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4961E" w14:textId="32A5F820" w:rsidR="002C0525" w:rsidRPr="00D024C4" w:rsidRDefault="00C3211D" w:rsidP="002C0525">
      <w:pPr>
        <w:shd w:val="clear" w:color="auto" w:fill="FFFFFF"/>
        <w:ind w:right="-185"/>
        <w:rPr>
          <w:b/>
          <w:bCs/>
          <w:color w:val="000080"/>
          <w:spacing w:val="-3"/>
          <w:szCs w:val="24"/>
        </w:rPr>
      </w:pPr>
      <w:r w:rsidRPr="00D024C4">
        <w:rPr>
          <w:noProof/>
          <w:szCs w:val="24"/>
        </w:rPr>
        <w:drawing>
          <wp:inline distT="0" distB="0" distL="0" distR="0" wp14:anchorId="3F93167F" wp14:editId="779BE4D0">
            <wp:extent cx="2305050" cy="895350"/>
            <wp:effectExtent l="0" t="0" r="0" b="0"/>
            <wp:docPr id="1" name="Picture 1" descr="\\rncb\files\profiles2\emma.grobb\Desktop\RNCLogo_Core_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ncb\files\profiles2\emma.grobb\Desktop\RNCLogo_Core_With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05050" cy="895350"/>
                    </a:xfrm>
                    <a:prstGeom prst="rect">
                      <a:avLst/>
                    </a:prstGeom>
                    <a:noFill/>
                    <a:ln>
                      <a:noFill/>
                    </a:ln>
                  </pic:spPr>
                </pic:pic>
              </a:graphicData>
            </a:graphic>
          </wp:inline>
        </w:drawing>
      </w:r>
    </w:p>
    <w:p w14:paraId="5ADFC8E0" w14:textId="77777777" w:rsidR="002C0525" w:rsidRPr="002C0525" w:rsidRDefault="002C0525" w:rsidP="002C0525">
      <w:pPr>
        <w:pStyle w:val="Heading1"/>
      </w:pPr>
      <w:bookmarkStart w:id="0" w:name="_Toc171331727"/>
      <w:r w:rsidRPr="001E2295">
        <w:t>RNC Policy &amp; Procedure:</w:t>
      </w:r>
      <w:r w:rsidR="00AF34C1">
        <w:t xml:space="preserve"> </w:t>
      </w:r>
      <w:r w:rsidRPr="002C0525">
        <w:t>Data Protection</w:t>
      </w:r>
      <w:bookmarkEnd w:id="0"/>
    </w:p>
    <w:p w14:paraId="562A1A42" w14:textId="77777777" w:rsidR="002C0525" w:rsidRPr="002C0525" w:rsidRDefault="002C0525" w:rsidP="002C052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6325"/>
      </w:tblGrid>
      <w:tr w:rsidR="00632F55" w:rsidRPr="00D024C4" w14:paraId="045D06BD" w14:textId="77777777" w:rsidTr="0B5CA3C7">
        <w:tc>
          <w:tcPr>
            <w:tcW w:w="2997" w:type="dxa"/>
            <w:shd w:val="clear" w:color="auto" w:fill="auto"/>
          </w:tcPr>
          <w:p w14:paraId="283E2A7F" w14:textId="77777777" w:rsidR="002C0525" w:rsidRPr="00D024C4" w:rsidRDefault="002C0525" w:rsidP="007B572D">
            <w:pPr>
              <w:rPr>
                <w:b/>
                <w:bCs/>
              </w:rPr>
            </w:pPr>
            <w:r w:rsidRPr="00D024C4">
              <w:t>Responsibility:</w:t>
            </w:r>
          </w:p>
        </w:tc>
        <w:tc>
          <w:tcPr>
            <w:tcW w:w="6325" w:type="dxa"/>
            <w:shd w:val="clear" w:color="auto" w:fill="auto"/>
          </w:tcPr>
          <w:p w14:paraId="73F11FC7" w14:textId="77777777" w:rsidR="002C0525" w:rsidRPr="00E57571" w:rsidRDefault="00DE50B9" w:rsidP="00DE50B9">
            <w:pPr>
              <w:pStyle w:val="NormalWeb"/>
              <w:spacing w:before="0" w:after="0"/>
              <w:rPr>
                <w:rFonts w:ascii="Arial" w:hAnsi="Arial" w:cs="Arial"/>
              </w:rPr>
            </w:pPr>
            <w:r>
              <w:rPr>
                <w:rFonts w:ascii="Arial" w:hAnsi="Arial" w:cs="Arial"/>
              </w:rPr>
              <w:t>Technical Support Manager</w:t>
            </w:r>
          </w:p>
        </w:tc>
      </w:tr>
      <w:tr w:rsidR="00751360" w:rsidRPr="00D024C4" w14:paraId="4DAC7A76" w14:textId="77777777" w:rsidTr="0B5CA3C7">
        <w:tc>
          <w:tcPr>
            <w:tcW w:w="2997" w:type="dxa"/>
            <w:shd w:val="clear" w:color="auto" w:fill="auto"/>
          </w:tcPr>
          <w:p w14:paraId="54891520" w14:textId="4D30E7B8" w:rsidR="00751360" w:rsidRPr="00D024C4" w:rsidRDefault="00751360" w:rsidP="007B572D">
            <w:r>
              <w:t>Reviewed by:</w:t>
            </w:r>
          </w:p>
        </w:tc>
        <w:tc>
          <w:tcPr>
            <w:tcW w:w="6325" w:type="dxa"/>
            <w:shd w:val="clear" w:color="auto" w:fill="auto"/>
          </w:tcPr>
          <w:p w14:paraId="29FC433E" w14:textId="4E5A2E04" w:rsidR="00751360" w:rsidRDefault="00751360" w:rsidP="00DE50B9">
            <w:pPr>
              <w:pStyle w:val="NormalWeb"/>
              <w:spacing w:before="0" w:after="0"/>
              <w:rPr>
                <w:rFonts w:ascii="Arial" w:hAnsi="Arial" w:cs="Arial"/>
              </w:rPr>
            </w:pPr>
            <w:r>
              <w:rPr>
                <w:rFonts w:ascii="Arial" w:hAnsi="Arial" w:cs="Arial"/>
              </w:rPr>
              <w:t>Technical Support Manager</w:t>
            </w:r>
          </w:p>
        </w:tc>
      </w:tr>
      <w:tr w:rsidR="00632F55" w:rsidRPr="00D024C4" w14:paraId="2349FB12" w14:textId="77777777" w:rsidTr="0B5CA3C7">
        <w:trPr>
          <w:trHeight w:val="404"/>
        </w:trPr>
        <w:tc>
          <w:tcPr>
            <w:tcW w:w="2997" w:type="dxa"/>
            <w:shd w:val="clear" w:color="auto" w:fill="auto"/>
          </w:tcPr>
          <w:p w14:paraId="7FD8346F" w14:textId="77777777" w:rsidR="002C0525" w:rsidRPr="00D024C4" w:rsidRDefault="002C0525" w:rsidP="007B572D">
            <w:r w:rsidRPr="00D024C4">
              <w:t>Approved by SMT:</w:t>
            </w:r>
          </w:p>
        </w:tc>
        <w:tc>
          <w:tcPr>
            <w:tcW w:w="6325" w:type="dxa"/>
            <w:shd w:val="clear" w:color="auto" w:fill="auto"/>
          </w:tcPr>
          <w:p w14:paraId="246073DF" w14:textId="01F91F5F" w:rsidR="002C0525" w:rsidRPr="00D024C4" w:rsidRDefault="00FA1130" w:rsidP="00CD1662">
            <w:pPr>
              <w:pStyle w:val="NormalWeb"/>
              <w:spacing w:before="0" w:after="0"/>
              <w:rPr>
                <w:rFonts w:ascii="Arial" w:hAnsi="Arial" w:cs="Arial"/>
              </w:rPr>
            </w:pPr>
            <w:r>
              <w:rPr>
                <w:rFonts w:ascii="Arial" w:hAnsi="Arial" w:cs="Arial"/>
              </w:rPr>
              <w:t>June 202</w:t>
            </w:r>
            <w:r w:rsidR="00751360">
              <w:rPr>
                <w:rFonts w:ascii="Arial" w:hAnsi="Arial" w:cs="Arial"/>
              </w:rPr>
              <w:t>4</w:t>
            </w:r>
          </w:p>
        </w:tc>
      </w:tr>
      <w:tr w:rsidR="00751360" w:rsidRPr="00D024C4" w14:paraId="0E37D827" w14:textId="77777777" w:rsidTr="0B5CA3C7">
        <w:trPr>
          <w:trHeight w:val="404"/>
        </w:trPr>
        <w:tc>
          <w:tcPr>
            <w:tcW w:w="2997" w:type="dxa"/>
            <w:shd w:val="clear" w:color="auto" w:fill="auto"/>
          </w:tcPr>
          <w:p w14:paraId="656E9338" w14:textId="28565AE1" w:rsidR="00751360" w:rsidRPr="00D024C4" w:rsidRDefault="00751360" w:rsidP="007B572D">
            <w:r>
              <w:t>Approved by Governor Committee:</w:t>
            </w:r>
          </w:p>
        </w:tc>
        <w:tc>
          <w:tcPr>
            <w:tcW w:w="6325" w:type="dxa"/>
            <w:shd w:val="clear" w:color="auto" w:fill="auto"/>
          </w:tcPr>
          <w:p w14:paraId="5E12B1B2" w14:textId="4D493D32" w:rsidR="00751360" w:rsidRDefault="00751360" w:rsidP="00CD1662">
            <w:pPr>
              <w:pStyle w:val="NormalWeb"/>
              <w:spacing w:before="0" w:after="0"/>
              <w:rPr>
                <w:rFonts w:ascii="Arial" w:hAnsi="Arial" w:cs="Arial"/>
              </w:rPr>
            </w:pPr>
            <w:r>
              <w:rPr>
                <w:rFonts w:ascii="Arial" w:hAnsi="Arial" w:cs="Arial"/>
              </w:rPr>
              <w:t>N/A</w:t>
            </w:r>
          </w:p>
        </w:tc>
      </w:tr>
      <w:tr w:rsidR="00632F55" w:rsidRPr="00D024C4" w14:paraId="79C9996F" w14:textId="77777777" w:rsidTr="0B5CA3C7">
        <w:tc>
          <w:tcPr>
            <w:tcW w:w="2997" w:type="dxa"/>
            <w:shd w:val="clear" w:color="auto" w:fill="auto"/>
          </w:tcPr>
          <w:p w14:paraId="683198D6" w14:textId="77777777" w:rsidR="002C0525" w:rsidRPr="00D024C4" w:rsidRDefault="002C0525" w:rsidP="007B572D">
            <w:pPr>
              <w:rPr>
                <w:szCs w:val="24"/>
              </w:rPr>
            </w:pPr>
            <w:r w:rsidRPr="00D024C4">
              <w:rPr>
                <w:szCs w:val="24"/>
              </w:rPr>
              <w:t>Date of next review:</w:t>
            </w:r>
          </w:p>
        </w:tc>
        <w:tc>
          <w:tcPr>
            <w:tcW w:w="6325" w:type="dxa"/>
            <w:shd w:val="clear" w:color="auto" w:fill="auto"/>
          </w:tcPr>
          <w:p w14:paraId="51C12587" w14:textId="3D12F21E" w:rsidR="002C0525" w:rsidRPr="00D024C4" w:rsidRDefault="00FA1130" w:rsidP="00CD1662">
            <w:pPr>
              <w:pStyle w:val="NormalWeb"/>
              <w:spacing w:before="0" w:after="0"/>
              <w:rPr>
                <w:rFonts w:ascii="Arial" w:hAnsi="Arial" w:cs="Arial"/>
              </w:rPr>
            </w:pPr>
            <w:r>
              <w:rPr>
                <w:rFonts w:ascii="Arial" w:hAnsi="Arial" w:cs="Arial"/>
              </w:rPr>
              <w:t>June 202</w:t>
            </w:r>
            <w:r w:rsidR="00751360">
              <w:rPr>
                <w:rFonts w:ascii="Arial" w:hAnsi="Arial" w:cs="Arial"/>
              </w:rPr>
              <w:t>5</w:t>
            </w:r>
          </w:p>
        </w:tc>
      </w:tr>
      <w:tr w:rsidR="00632F55" w:rsidRPr="00D024C4" w14:paraId="75CC0DCE" w14:textId="77777777" w:rsidTr="0B5CA3C7">
        <w:tc>
          <w:tcPr>
            <w:tcW w:w="2997" w:type="dxa"/>
            <w:shd w:val="clear" w:color="auto" w:fill="auto"/>
          </w:tcPr>
          <w:p w14:paraId="46103F05" w14:textId="77777777" w:rsidR="002C0525" w:rsidRPr="00D024C4" w:rsidRDefault="002C0525" w:rsidP="007B572D">
            <w:pPr>
              <w:rPr>
                <w:szCs w:val="24"/>
              </w:rPr>
            </w:pPr>
            <w:r w:rsidRPr="00D024C4">
              <w:rPr>
                <w:szCs w:val="24"/>
              </w:rPr>
              <w:t>EIA Completed:</w:t>
            </w:r>
          </w:p>
        </w:tc>
        <w:tc>
          <w:tcPr>
            <w:tcW w:w="6325" w:type="dxa"/>
            <w:shd w:val="clear" w:color="auto" w:fill="auto"/>
          </w:tcPr>
          <w:p w14:paraId="784E7ADB" w14:textId="77777777" w:rsidR="002C0525" w:rsidRPr="00D024C4" w:rsidRDefault="006E1952" w:rsidP="007B572D">
            <w:pPr>
              <w:pStyle w:val="NormalWeb"/>
              <w:spacing w:before="0" w:after="0"/>
              <w:rPr>
                <w:rFonts w:ascii="Arial" w:hAnsi="Arial" w:cs="Arial"/>
              </w:rPr>
            </w:pPr>
            <w:r>
              <w:rPr>
                <w:rFonts w:ascii="Arial" w:hAnsi="Arial" w:cs="Arial"/>
              </w:rPr>
              <w:t>October 2017</w:t>
            </w:r>
          </w:p>
        </w:tc>
      </w:tr>
      <w:tr w:rsidR="00632F55" w:rsidRPr="00D024C4" w14:paraId="530B2EA6" w14:textId="77777777" w:rsidTr="0B5CA3C7">
        <w:tc>
          <w:tcPr>
            <w:tcW w:w="2997" w:type="dxa"/>
            <w:shd w:val="clear" w:color="auto" w:fill="auto"/>
          </w:tcPr>
          <w:p w14:paraId="303A878E" w14:textId="77777777" w:rsidR="006E1952" w:rsidRPr="00D024C4" w:rsidRDefault="006E1952" w:rsidP="007B572D">
            <w:pPr>
              <w:rPr>
                <w:szCs w:val="24"/>
              </w:rPr>
            </w:pPr>
            <w:r>
              <w:rPr>
                <w:szCs w:val="24"/>
              </w:rPr>
              <w:t>EIA Reviewed:</w:t>
            </w:r>
          </w:p>
        </w:tc>
        <w:tc>
          <w:tcPr>
            <w:tcW w:w="6325" w:type="dxa"/>
            <w:shd w:val="clear" w:color="auto" w:fill="auto"/>
          </w:tcPr>
          <w:p w14:paraId="506F25D5" w14:textId="1E63072A" w:rsidR="006E1952" w:rsidRDefault="009D14CC" w:rsidP="007B572D">
            <w:pPr>
              <w:pStyle w:val="NormalWeb"/>
              <w:spacing w:before="0" w:after="0"/>
              <w:rPr>
                <w:rFonts w:ascii="Arial" w:hAnsi="Arial" w:cs="Arial"/>
              </w:rPr>
            </w:pPr>
            <w:r>
              <w:rPr>
                <w:rFonts w:ascii="Arial" w:hAnsi="Arial" w:cs="Arial"/>
              </w:rPr>
              <w:t>March 2022</w:t>
            </w:r>
          </w:p>
        </w:tc>
      </w:tr>
      <w:tr w:rsidR="00751360" w:rsidRPr="00D024C4" w14:paraId="51D46464" w14:textId="77777777" w:rsidTr="0B5CA3C7">
        <w:tc>
          <w:tcPr>
            <w:tcW w:w="2997" w:type="dxa"/>
            <w:shd w:val="clear" w:color="auto" w:fill="auto"/>
          </w:tcPr>
          <w:p w14:paraId="1164FB70" w14:textId="2AD364E8" w:rsidR="00751360" w:rsidRDefault="00751360" w:rsidP="007B572D">
            <w:pPr>
              <w:rPr>
                <w:szCs w:val="24"/>
              </w:rPr>
            </w:pPr>
            <w:r>
              <w:rPr>
                <w:szCs w:val="24"/>
              </w:rPr>
              <w:t>Published on Website:</w:t>
            </w:r>
          </w:p>
        </w:tc>
        <w:tc>
          <w:tcPr>
            <w:tcW w:w="6325" w:type="dxa"/>
            <w:shd w:val="clear" w:color="auto" w:fill="auto"/>
          </w:tcPr>
          <w:p w14:paraId="6A0EB8CC" w14:textId="2A55204A" w:rsidR="00751360" w:rsidRDefault="00E02A7C" w:rsidP="007B572D">
            <w:pPr>
              <w:pStyle w:val="NormalWeb"/>
              <w:spacing w:before="0" w:after="0"/>
              <w:rPr>
                <w:rFonts w:ascii="Arial" w:hAnsi="Arial" w:cs="Arial"/>
              </w:rPr>
            </w:pPr>
            <w:r>
              <w:rPr>
                <w:rFonts w:ascii="Arial" w:hAnsi="Arial" w:cs="Arial"/>
              </w:rPr>
              <w:t>Yes</w:t>
            </w:r>
          </w:p>
        </w:tc>
      </w:tr>
      <w:tr w:rsidR="00751360" w:rsidRPr="00D024C4" w14:paraId="5FD617E6" w14:textId="77777777" w:rsidTr="0B5CA3C7">
        <w:tc>
          <w:tcPr>
            <w:tcW w:w="2997" w:type="dxa"/>
            <w:shd w:val="clear" w:color="auto" w:fill="auto"/>
          </w:tcPr>
          <w:p w14:paraId="1D8D320D" w14:textId="3E69B690" w:rsidR="00751360" w:rsidRDefault="00751360" w:rsidP="007B572D">
            <w:pPr>
              <w:rPr>
                <w:szCs w:val="24"/>
              </w:rPr>
            </w:pPr>
            <w:r>
              <w:rPr>
                <w:szCs w:val="24"/>
              </w:rPr>
              <w:t xml:space="preserve">Uploaded to </w:t>
            </w:r>
            <w:proofErr w:type="spellStart"/>
            <w:r>
              <w:rPr>
                <w:szCs w:val="24"/>
              </w:rPr>
              <w:t>Smartlog</w:t>
            </w:r>
            <w:proofErr w:type="spellEnd"/>
            <w:r>
              <w:rPr>
                <w:szCs w:val="24"/>
              </w:rPr>
              <w:t>:</w:t>
            </w:r>
          </w:p>
        </w:tc>
        <w:tc>
          <w:tcPr>
            <w:tcW w:w="6325" w:type="dxa"/>
            <w:shd w:val="clear" w:color="auto" w:fill="auto"/>
          </w:tcPr>
          <w:p w14:paraId="4CC5EB06" w14:textId="67525C57" w:rsidR="00751360" w:rsidRDefault="00751360" w:rsidP="007B572D">
            <w:pPr>
              <w:pStyle w:val="NormalWeb"/>
              <w:spacing w:before="0" w:after="0"/>
              <w:rPr>
                <w:rFonts w:ascii="Arial" w:hAnsi="Arial" w:cs="Arial"/>
              </w:rPr>
            </w:pPr>
            <w:r>
              <w:rPr>
                <w:rFonts w:ascii="Arial" w:hAnsi="Arial" w:cs="Arial"/>
              </w:rPr>
              <w:t>No</w:t>
            </w:r>
          </w:p>
        </w:tc>
      </w:tr>
      <w:tr w:rsidR="002C0525" w:rsidRPr="00D024C4" w14:paraId="3ACD6637" w14:textId="77777777" w:rsidTr="0B5CA3C7">
        <w:tc>
          <w:tcPr>
            <w:tcW w:w="9322" w:type="dxa"/>
            <w:gridSpan w:val="2"/>
            <w:shd w:val="clear" w:color="auto" w:fill="auto"/>
          </w:tcPr>
          <w:p w14:paraId="6F098113" w14:textId="77777777" w:rsidR="002C0525" w:rsidRDefault="002C0525" w:rsidP="5D695F22">
            <w:pPr>
              <w:rPr>
                <w:color w:val="000000"/>
              </w:rPr>
            </w:pPr>
            <w:r w:rsidRPr="7DD0273D">
              <w:rPr>
                <w:color w:val="000000" w:themeColor="text1"/>
              </w:rPr>
              <w:t>Other relevant Policies and reference documents:</w:t>
            </w:r>
          </w:p>
          <w:p w14:paraId="536B82D4" w14:textId="43ABB408" w:rsidR="00C51498" w:rsidRDefault="00C51498" w:rsidP="007B572D">
            <w:pPr>
              <w:rPr>
                <w:color w:val="000000"/>
                <w:szCs w:val="24"/>
              </w:rPr>
            </w:pPr>
            <w:r>
              <w:rPr>
                <w:color w:val="000000"/>
                <w:szCs w:val="24"/>
              </w:rPr>
              <w:t>Data Retention and Dis</w:t>
            </w:r>
            <w:r w:rsidR="00516F31">
              <w:rPr>
                <w:color w:val="000000"/>
                <w:szCs w:val="24"/>
              </w:rPr>
              <w:t>posal</w:t>
            </w:r>
            <w:r w:rsidR="000E5D1F">
              <w:rPr>
                <w:color w:val="000000"/>
                <w:szCs w:val="24"/>
              </w:rPr>
              <w:t xml:space="preserve"> Policy</w:t>
            </w:r>
          </w:p>
          <w:p w14:paraId="22ADBD20" w14:textId="32ED878B" w:rsidR="00516F31" w:rsidRDefault="003C0B91" w:rsidP="007B572D">
            <w:pPr>
              <w:rPr>
                <w:color w:val="000000"/>
                <w:szCs w:val="24"/>
              </w:rPr>
            </w:pPr>
            <w:r>
              <w:rPr>
                <w:color w:val="000000"/>
                <w:szCs w:val="24"/>
              </w:rPr>
              <w:t>Data Backup</w:t>
            </w:r>
            <w:r w:rsidR="000E5D1F">
              <w:rPr>
                <w:color w:val="000000"/>
                <w:szCs w:val="24"/>
              </w:rPr>
              <w:t xml:space="preserve"> Policy</w:t>
            </w:r>
          </w:p>
          <w:p w14:paraId="084FB0DA" w14:textId="11CAAADB" w:rsidR="003C0B91" w:rsidRDefault="003C0B91" w:rsidP="007B572D">
            <w:pPr>
              <w:rPr>
                <w:color w:val="000000"/>
                <w:szCs w:val="24"/>
              </w:rPr>
            </w:pPr>
            <w:r>
              <w:rPr>
                <w:color w:val="000000"/>
                <w:szCs w:val="24"/>
              </w:rPr>
              <w:t>CCTV</w:t>
            </w:r>
            <w:r w:rsidR="000E5D1F">
              <w:rPr>
                <w:color w:val="000000"/>
                <w:szCs w:val="24"/>
              </w:rPr>
              <w:t xml:space="preserve"> Policy</w:t>
            </w:r>
          </w:p>
          <w:p w14:paraId="2CA4A0E6" w14:textId="09DF7343" w:rsidR="00E01974" w:rsidRDefault="00F41D16" w:rsidP="007B572D">
            <w:pPr>
              <w:rPr>
                <w:color w:val="000000"/>
                <w:szCs w:val="24"/>
              </w:rPr>
            </w:pPr>
            <w:r>
              <w:rPr>
                <w:color w:val="000000"/>
                <w:szCs w:val="24"/>
              </w:rPr>
              <w:t>Acce</w:t>
            </w:r>
            <w:r w:rsidR="0088191F">
              <w:rPr>
                <w:color w:val="000000"/>
                <w:szCs w:val="24"/>
              </w:rPr>
              <w:t>ptable Use</w:t>
            </w:r>
            <w:r w:rsidR="00381E08">
              <w:rPr>
                <w:color w:val="000000"/>
                <w:szCs w:val="24"/>
              </w:rPr>
              <w:t xml:space="preserve"> </w:t>
            </w:r>
            <w:r w:rsidR="00E01974" w:rsidRPr="00E01974">
              <w:rPr>
                <w:color w:val="000000"/>
                <w:szCs w:val="24"/>
              </w:rPr>
              <w:t>Policy Computing and IT Systems and Resources</w:t>
            </w:r>
            <w:r w:rsidR="000E5D1F">
              <w:rPr>
                <w:color w:val="000000"/>
                <w:szCs w:val="24"/>
              </w:rPr>
              <w:t xml:space="preserve"> Policy</w:t>
            </w:r>
          </w:p>
          <w:p w14:paraId="1D076ED3" w14:textId="5864D121" w:rsidR="005F3006" w:rsidRDefault="005F3006" w:rsidP="7DD0273D">
            <w:pPr>
              <w:rPr>
                <w:color w:val="000000"/>
              </w:rPr>
            </w:pPr>
            <w:r w:rsidRPr="7DD0273D">
              <w:rPr>
                <w:color w:val="000000" w:themeColor="text1"/>
              </w:rPr>
              <w:t>Secure Archiving</w:t>
            </w:r>
            <w:r w:rsidR="000E5D1F" w:rsidRPr="7DD0273D">
              <w:rPr>
                <w:color w:val="000000" w:themeColor="text1"/>
              </w:rPr>
              <w:t xml:space="preserve"> Policy</w:t>
            </w:r>
          </w:p>
          <w:p w14:paraId="1E777953" w14:textId="0A3D92A7" w:rsidR="16E59BF9" w:rsidRDefault="16E59BF9" w:rsidP="7DD0273D">
            <w:pPr>
              <w:rPr>
                <w:color w:val="000000" w:themeColor="text1"/>
              </w:rPr>
            </w:pPr>
            <w:r w:rsidRPr="7DD0273D">
              <w:rPr>
                <w:color w:val="000000" w:themeColor="text1"/>
              </w:rPr>
              <w:t>Disciplinary Policy</w:t>
            </w:r>
          </w:p>
          <w:p w14:paraId="195E073F" w14:textId="380A25F4" w:rsidR="16E59BF9" w:rsidRDefault="16E59BF9" w:rsidP="7DD0273D">
            <w:pPr>
              <w:rPr>
                <w:color w:val="000000" w:themeColor="text1"/>
              </w:rPr>
            </w:pPr>
            <w:r w:rsidRPr="7DD0273D">
              <w:rPr>
                <w:color w:val="000000" w:themeColor="text1"/>
              </w:rPr>
              <w:t>Grievance Policy</w:t>
            </w:r>
          </w:p>
          <w:p w14:paraId="5AA9AFE2" w14:textId="77777777" w:rsidR="002C0525" w:rsidRPr="001E2295" w:rsidRDefault="002C0525" w:rsidP="004604A7">
            <w:pPr>
              <w:pStyle w:val="ListParagraph"/>
              <w:ind w:left="0"/>
              <w:contextualSpacing/>
            </w:pPr>
          </w:p>
        </w:tc>
      </w:tr>
    </w:tbl>
    <w:p w14:paraId="56842424" w14:textId="77777777" w:rsidR="00751360" w:rsidRDefault="00751360" w:rsidP="002C0525">
      <w:pPr>
        <w:rPr>
          <w:b/>
        </w:rPr>
      </w:pPr>
    </w:p>
    <w:p w14:paraId="3301F872" w14:textId="7BF73A4A" w:rsidR="002C0525" w:rsidRPr="00E17E95" w:rsidRDefault="002C0525" w:rsidP="002C0525">
      <w:pPr>
        <w:rPr>
          <w:b/>
        </w:rPr>
      </w:pPr>
      <w:r w:rsidRPr="00E17E95">
        <w:rPr>
          <w:b/>
        </w:rPr>
        <w:t>Commitment Statement</w:t>
      </w:r>
    </w:p>
    <w:p w14:paraId="6DA4F80A" w14:textId="77777777" w:rsidR="002C0525" w:rsidRPr="00D024C4" w:rsidRDefault="002C0525" w:rsidP="002C0525">
      <w:pPr>
        <w:rPr>
          <w:szCs w:val="24"/>
        </w:rPr>
      </w:pPr>
      <w:r w:rsidRPr="00D024C4">
        <w:rPr>
          <w:szCs w:val="24"/>
        </w:rPr>
        <w:t xml:space="preserve">RNC is committed to the fundamental values of equality, diversity and inclusion, which creates a supportive environment for all members of our community to live, work and study. Our </w:t>
      </w:r>
      <w:r w:rsidR="00AF34C1">
        <w:rPr>
          <w:szCs w:val="24"/>
        </w:rPr>
        <w:t>c</w:t>
      </w:r>
      <w:r w:rsidRPr="00D024C4">
        <w:rPr>
          <w:szCs w:val="24"/>
        </w:rPr>
        <w:t>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6CCC9489" w14:textId="77777777" w:rsidR="002C0525" w:rsidRPr="00D024C4" w:rsidRDefault="002C0525" w:rsidP="002C0525">
      <w:pPr>
        <w:rPr>
          <w:szCs w:val="24"/>
        </w:rPr>
      </w:pPr>
    </w:p>
    <w:p w14:paraId="51236EA7" w14:textId="4A6E6F3E" w:rsidR="000970E2" w:rsidRPr="000444E7" w:rsidRDefault="002C0525" w:rsidP="002C0525">
      <w:pPr>
        <w:rPr>
          <w:szCs w:val="24"/>
        </w:rPr>
      </w:pPr>
      <w:r w:rsidRPr="00D024C4">
        <w:rPr>
          <w:szCs w:val="24"/>
        </w:rPr>
        <w:t xml:space="preserve">This document is available in alternative formats on request. If you think RNC can improve the fairness of this </w:t>
      </w:r>
      <w:proofErr w:type="gramStart"/>
      <w:r w:rsidRPr="00D024C4">
        <w:rPr>
          <w:szCs w:val="24"/>
        </w:rPr>
        <w:t>policy</w:t>
      </w:r>
      <w:proofErr w:type="gramEnd"/>
      <w:r w:rsidRPr="00D024C4">
        <w:rPr>
          <w:szCs w:val="24"/>
        </w:rPr>
        <w:t xml:space="preserve"> please contact the author who has responsibility for the review and update</w:t>
      </w:r>
      <w:r>
        <w:rPr>
          <w:szCs w:val="24"/>
        </w:rPr>
        <w:t xml:space="preserve">. </w:t>
      </w:r>
      <w:r>
        <w:br w:type="page"/>
      </w:r>
    </w:p>
    <w:p w14:paraId="5758E3B1" w14:textId="77777777" w:rsidR="000970E2" w:rsidRPr="00D534A5" w:rsidRDefault="000970E2" w:rsidP="000970E2">
      <w:pPr>
        <w:pStyle w:val="NormalWeb"/>
        <w:spacing w:before="0" w:beforeAutospacing="0" w:after="0" w:afterAutospacing="0"/>
        <w:rPr>
          <w:rFonts w:ascii="Arial" w:hAnsi="Arial" w:cs="Arial"/>
          <w:b/>
          <w:bCs/>
        </w:rPr>
      </w:pPr>
    </w:p>
    <w:p w14:paraId="0823F424" w14:textId="77777777" w:rsidR="000970E2" w:rsidRPr="00D534A5" w:rsidRDefault="000970E2" w:rsidP="00FA68DA"/>
    <w:p w14:paraId="6659BFB3" w14:textId="77777777" w:rsidR="00B10482" w:rsidRDefault="00B10482" w:rsidP="00FA68DA">
      <w:pPr>
        <w:pStyle w:val="Heading2"/>
      </w:pPr>
      <w:bookmarkStart w:id="1" w:name="_Toc171331728"/>
      <w:r>
        <w:t>Contents</w:t>
      </w:r>
      <w:bookmarkEnd w:id="1"/>
    </w:p>
    <w:p w14:paraId="1C1C1FD4" w14:textId="77777777" w:rsidR="00D76145" w:rsidRPr="00D76145" w:rsidRDefault="00D76145" w:rsidP="00D76145"/>
    <w:p w14:paraId="6EC44024" w14:textId="2BC2BCFC" w:rsidR="00751360" w:rsidRDefault="00B10482">
      <w:pPr>
        <w:pStyle w:val="TOC1"/>
        <w:rPr>
          <w:rFonts w:asciiTheme="minorHAnsi" w:eastAsiaTheme="minorEastAsia" w:hAnsiTheme="minorHAnsi" w:cstheme="minorBidi"/>
          <w:noProof/>
          <w:kern w:val="2"/>
          <w:szCs w:val="24"/>
          <w:lang w:eastAsia="en-GB"/>
          <w14:ligatures w14:val="standardContextual"/>
        </w:rPr>
      </w:pPr>
      <w:r>
        <w:fldChar w:fldCharType="begin"/>
      </w:r>
      <w:r>
        <w:instrText xml:space="preserve"> TOC \o "1-3" \h \z \u </w:instrText>
      </w:r>
      <w:r>
        <w:fldChar w:fldCharType="separate"/>
      </w:r>
      <w:hyperlink w:anchor="_Toc171331727" w:history="1">
        <w:r w:rsidR="00751360" w:rsidRPr="00EF2417">
          <w:rPr>
            <w:rStyle w:val="Hyperlink"/>
            <w:noProof/>
          </w:rPr>
          <w:t>RNC Policy &amp; Procedure: Data Protection</w:t>
        </w:r>
        <w:r w:rsidR="00751360">
          <w:rPr>
            <w:noProof/>
            <w:webHidden/>
          </w:rPr>
          <w:tab/>
        </w:r>
        <w:r w:rsidR="00751360">
          <w:rPr>
            <w:noProof/>
            <w:webHidden/>
          </w:rPr>
          <w:fldChar w:fldCharType="begin"/>
        </w:r>
        <w:r w:rsidR="00751360">
          <w:rPr>
            <w:noProof/>
            <w:webHidden/>
          </w:rPr>
          <w:instrText xml:space="preserve"> PAGEREF _Toc171331727 \h </w:instrText>
        </w:r>
        <w:r w:rsidR="00751360">
          <w:rPr>
            <w:noProof/>
            <w:webHidden/>
          </w:rPr>
        </w:r>
        <w:r w:rsidR="00751360">
          <w:rPr>
            <w:noProof/>
            <w:webHidden/>
          </w:rPr>
          <w:fldChar w:fldCharType="separate"/>
        </w:r>
        <w:r w:rsidR="00751360">
          <w:rPr>
            <w:noProof/>
            <w:webHidden/>
          </w:rPr>
          <w:t>1</w:t>
        </w:r>
        <w:r w:rsidR="00751360">
          <w:rPr>
            <w:noProof/>
            <w:webHidden/>
          </w:rPr>
          <w:fldChar w:fldCharType="end"/>
        </w:r>
      </w:hyperlink>
    </w:p>
    <w:p w14:paraId="79DD9099" w14:textId="5C4EE29A" w:rsidR="00751360" w:rsidRDefault="00000000">
      <w:pPr>
        <w:pStyle w:val="TOC2"/>
        <w:rPr>
          <w:rFonts w:asciiTheme="minorHAnsi" w:eastAsiaTheme="minorEastAsia" w:hAnsiTheme="minorHAnsi" w:cstheme="minorBidi"/>
          <w:bCs w:val="0"/>
          <w:kern w:val="2"/>
          <w:szCs w:val="24"/>
          <w14:ligatures w14:val="standardContextual"/>
        </w:rPr>
      </w:pPr>
      <w:hyperlink w:anchor="_Toc171331728" w:history="1">
        <w:r w:rsidR="00751360" w:rsidRPr="00EF2417">
          <w:rPr>
            <w:rStyle w:val="Hyperlink"/>
          </w:rPr>
          <w:t>Contents</w:t>
        </w:r>
        <w:r w:rsidR="00751360">
          <w:rPr>
            <w:webHidden/>
          </w:rPr>
          <w:tab/>
        </w:r>
        <w:r w:rsidR="00751360">
          <w:rPr>
            <w:webHidden/>
          </w:rPr>
          <w:fldChar w:fldCharType="begin"/>
        </w:r>
        <w:r w:rsidR="00751360">
          <w:rPr>
            <w:webHidden/>
          </w:rPr>
          <w:instrText xml:space="preserve"> PAGEREF _Toc171331728 \h </w:instrText>
        </w:r>
        <w:r w:rsidR="00751360">
          <w:rPr>
            <w:webHidden/>
          </w:rPr>
        </w:r>
        <w:r w:rsidR="00751360">
          <w:rPr>
            <w:webHidden/>
          </w:rPr>
          <w:fldChar w:fldCharType="separate"/>
        </w:r>
        <w:r w:rsidR="00751360">
          <w:rPr>
            <w:webHidden/>
          </w:rPr>
          <w:t>2</w:t>
        </w:r>
        <w:r w:rsidR="00751360">
          <w:rPr>
            <w:webHidden/>
          </w:rPr>
          <w:fldChar w:fldCharType="end"/>
        </w:r>
      </w:hyperlink>
    </w:p>
    <w:p w14:paraId="44013099" w14:textId="7DDAB9A7" w:rsidR="00751360" w:rsidRDefault="00000000">
      <w:pPr>
        <w:pStyle w:val="TOC2"/>
        <w:rPr>
          <w:rFonts w:asciiTheme="minorHAnsi" w:eastAsiaTheme="minorEastAsia" w:hAnsiTheme="minorHAnsi" w:cstheme="minorBidi"/>
          <w:bCs w:val="0"/>
          <w:kern w:val="2"/>
          <w:szCs w:val="24"/>
          <w14:ligatures w14:val="standardContextual"/>
        </w:rPr>
      </w:pPr>
      <w:hyperlink w:anchor="_Toc171331729" w:history="1">
        <w:r w:rsidR="00751360" w:rsidRPr="00EF2417">
          <w:rPr>
            <w:rStyle w:val="Hyperlink"/>
          </w:rPr>
          <w:t>1.</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Definitions</w:t>
        </w:r>
        <w:r w:rsidR="00751360">
          <w:rPr>
            <w:webHidden/>
          </w:rPr>
          <w:tab/>
        </w:r>
        <w:r w:rsidR="00751360">
          <w:rPr>
            <w:webHidden/>
          </w:rPr>
          <w:fldChar w:fldCharType="begin"/>
        </w:r>
        <w:r w:rsidR="00751360">
          <w:rPr>
            <w:webHidden/>
          </w:rPr>
          <w:instrText xml:space="preserve"> PAGEREF _Toc171331729 \h </w:instrText>
        </w:r>
        <w:r w:rsidR="00751360">
          <w:rPr>
            <w:webHidden/>
          </w:rPr>
        </w:r>
        <w:r w:rsidR="00751360">
          <w:rPr>
            <w:webHidden/>
          </w:rPr>
          <w:fldChar w:fldCharType="separate"/>
        </w:r>
        <w:r w:rsidR="00751360">
          <w:rPr>
            <w:webHidden/>
          </w:rPr>
          <w:t>3</w:t>
        </w:r>
        <w:r w:rsidR="00751360">
          <w:rPr>
            <w:webHidden/>
          </w:rPr>
          <w:fldChar w:fldCharType="end"/>
        </w:r>
      </w:hyperlink>
    </w:p>
    <w:p w14:paraId="7CB23086" w14:textId="03CEF390" w:rsidR="00751360" w:rsidRDefault="00000000">
      <w:pPr>
        <w:pStyle w:val="TOC2"/>
        <w:rPr>
          <w:rFonts w:asciiTheme="minorHAnsi" w:eastAsiaTheme="minorEastAsia" w:hAnsiTheme="minorHAnsi" w:cstheme="minorBidi"/>
          <w:bCs w:val="0"/>
          <w:kern w:val="2"/>
          <w:szCs w:val="24"/>
          <w14:ligatures w14:val="standardContextual"/>
        </w:rPr>
      </w:pPr>
      <w:hyperlink w:anchor="_Toc171331730" w:history="1">
        <w:r w:rsidR="00751360" w:rsidRPr="00EF2417">
          <w:rPr>
            <w:rStyle w:val="Hyperlink"/>
          </w:rPr>
          <w:t>2.</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The Data Controller and the Designated Data Controller/s</w:t>
        </w:r>
        <w:r w:rsidR="00751360">
          <w:rPr>
            <w:webHidden/>
          </w:rPr>
          <w:tab/>
        </w:r>
        <w:r w:rsidR="00751360">
          <w:rPr>
            <w:webHidden/>
          </w:rPr>
          <w:fldChar w:fldCharType="begin"/>
        </w:r>
        <w:r w:rsidR="00751360">
          <w:rPr>
            <w:webHidden/>
          </w:rPr>
          <w:instrText xml:space="preserve"> PAGEREF _Toc171331730 \h </w:instrText>
        </w:r>
        <w:r w:rsidR="00751360">
          <w:rPr>
            <w:webHidden/>
          </w:rPr>
        </w:r>
        <w:r w:rsidR="00751360">
          <w:rPr>
            <w:webHidden/>
          </w:rPr>
          <w:fldChar w:fldCharType="separate"/>
        </w:r>
        <w:r w:rsidR="00751360">
          <w:rPr>
            <w:webHidden/>
          </w:rPr>
          <w:t>3</w:t>
        </w:r>
        <w:r w:rsidR="00751360">
          <w:rPr>
            <w:webHidden/>
          </w:rPr>
          <w:fldChar w:fldCharType="end"/>
        </w:r>
      </w:hyperlink>
    </w:p>
    <w:p w14:paraId="5AFC87CE" w14:textId="71078F07" w:rsidR="00751360" w:rsidRDefault="00000000">
      <w:pPr>
        <w:pStyle w:val="TOC2"/>
        <w:rPr>
          <w:rFonts w:asciiTheme="minorHAnsi" w:eastAsiaTheme="minorEastAsia" w:hAnsiTheme="minorHAnsi" w:cstheme="minorBidi"/>
          <w:bCs w:val="0"/>
          <w:kern w:val="2"/>
          <w:szCs w:val="24"/>
          <w14:ligatures w14:val="standardContextual"/>
        </w:rPr>
      </w:pPr>
      <w:hyperlink w:anchor="_Toc171331731" w:history="1">
        <w:r w:rsidR="00751360" w:rsidRPr="00EF2417">
          <w:rPr>
            <w:rStyle w:val="Hyperlink"/>
          </w:rPr>
          <w:t>3.</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Introduction</w:t>
        </w:r>
        <w:r w:rsidR="00751360">
          <w:rPr>
            <w:webHidden/>
          </w:rPr>
          <w:tab/>
        </w:r>
        <w:r w:rsidR="00751360">
          <w:rPr>
            <w:webHidden/>
          </w:rPr>
          <w:fldChar w:fldCharType="begin"/>
        </w:r>
        <w:r w:rsidR="00751360">
          <w:rPr>
            <w:webHidden/>
          </w:rPr>
          <w:instrText xml:space="preserve"> PAGEREF _Toc171331731 \h </w:instrText>
        </w:r>
        <w:r w:rsidR="00751360">
          <w:rPr>
            <w:webHidden/>
          </w:rPr>
        </w:r>
        <w:r w:rsidR="00751360">
          <w:rPr>
            <w:webHidden/>
          </w:rPr>
          <w:fldChar w:fldCharType="separate"/>
        </w:r>
        <w:r w:rsidR="00751360">
          <w:rPr>
            <w:webHidden/>
          </w:rPr>
          <w:t>3</w:t>
        </w:r>
        <w:r w:rsidR="00751360">
          <w:rPr>
            <w:webHidden/>
          </w:rPr>
          <w:fldChar w:fldCharType="end"/>
        </w:r>
      </w:hyperlink>
    </w:p>
    <w:p w14:paraId="24F2BEE2" w14:textId="3D18A197" w:rsidR="00751360" w:rsidRDefault="00000000">
      <w:pPr>
        <w:pStyle w:val="TOC2"/>
        <w:rPr>
          <w:rFonts w:asciiTheme="minorHAnsi" w:eastAsiaTheme="minorEastAsia" w:hAnsiTheme="minorHAnsi" w:cstheme="minorBidi"/>
          <w:bCs w:val="0"/>
          <w:kern w:val="2"/>
          <w:szCs w:val="24"/>
          <w14:ligatures w14:val="standardContextual"/>
        </w:rPr>
      </w:pPr>
      <w:hyperlink w:anchor="_Toc171331732" w:history="1">
        <w:r w:rsidR="00751360" w:rsidRPr="00EF2417">
          <w:rPr>
            <w:rStyle w:val="Hyperlink"/>
          </w:rPr>
          <w:t>4.</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Privacy Notices</w:t>
        </w:r>
        <w:r w:rsidR="00751360">
          <w:rPr>
            <w:webHidden/>
          </w:rPr>
          <w:tab/>
        </w:r>
        <w:r w:rsidR="00751360">
          <w:rPr>
            <w:webHidden/>
          </w:rPr>
          <w:fldChar w:fldCharType="begin"/>
        </w:r>
        <w:r w:rsidR="00751360">
          <w:rPr>
            <w:webHidden/>
          </w:rPr>
          <w:instrText xml:space="preserve"> PAGEREF _Toc171331732 \h </w:instrText>
        </w:r>
        <w:r w:rsidR="00751360">
          <w:rPr>
            <w:webHidden/>
          </w:rPr>
        </w:r>
        <w:r w:rsidR="00751360">
          <w:rPr>
            <w:webHidden/>
          </w:rPr>
          <w:fldChar w:fldCharType="separate"/>
        </w:r>
        <w:r w:rsidR="00751360">
          <w:rPr>
            <w:webHidden/>
          </w:rPr>
          <w:t>4</w:t>
        </w:r>
        <w:r w:rsidR="00751360">
          <w:rPr>
            <w:webHidden/>
          </w:rPr>
          <w:fldChar w:fldCharType="end"/>
        </w:r>
      </w:hyperlink>
    </w:p>
    <w:p w14:paraId="0F919DCD" w14:textId="4848CC69" w:rsidR="00751360" w:rsidRDefault="00000000">
      <w:pPr>
        <w:pStyle w:val="TOC2"/>
        <w:rPr>
          <w:rFonts w:asciiTheme="minorHAnsi" w:eastAsiaTheme="minorEastAsia" w:hAnsiTheme="minorHAnsi" w:cstheme="minorBidi"/>
          <w:bCs w:val="0"/>
          <w:kern w:val="2"/>
          <w:szCs w:val="24"/>
          <w14:ligatures w14:val="standardContextual"/>
        </w:rPr>
      </w:pPr>
      <w:hyperlink w:anchor="_Toc171331733" w:history="1">
        <w:r w:rsidR="00751360" w:rsidRPr="00EF2417">
          <w:rPr>
            <w:rStyle w:val="Hyperlink"/>
          </w:rPr>
          <w:t>5.</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Data Subjects’ Rights</w:t>
        </w:r>
        <w:r w:rsidR="00751360">
          <w:rPr>
            <w:webHidden/>
          </w:rPr>
          <w:tab/>
        </w:r>
        <w:r w:rsidR="00751360">
          <w:rPr>
            <w:webHidden/>
          </w:rPr>
          <w:fldChar w:fldCharType="begin"/>
        </w:r>
        <w:r w:rsidR="00751360">
          <w:rPr>
            <w:webHidden/>
          </w:rPr>
          <w:instrText xml:space="preserve"> PAGEREF _Toc171331733 \h </w:instrText>
        </w:r>
        <w:r w:rsidR="00751360">
          <w:rPr>
            <w:webHidden/>
          </w:rPr>
        </w:r>
        <w:r w:rsidR="00751360">
          <w:rPr>
            <w:webHidden/>
          </w:rPr>
          <w:fldChar w:fldCharType="separate"/>
        </w:r>
        <w:r w:rsidR="00751360">
          <w:rPr>
            <w:webHidden/>
          </w:rPr>
          <w:t>4</w:t>
        </w:r>
        <w:r w:rsidR="00751360">
          <w:rPr>
            <w:webHidden/>
          </w:rPr>
          <w:fldChar w:fldCharType="end"/>
        </w:r>
      </w:hyperlink>
    </w:p>
    <w:p w14:paraId="605F6FB4" w14:textId="3A7694CF" w:rsidR="00751360" w:rsidRDefault="00000000">
      <w:pPr>
        <w:pStyle w:val="TOC2"/>
        <w:rPr>
          <w:rFonts w:asciiTheme="minorHAnsi" w:eastAsiaTheme="minorEastAsia" w:hAnsiTheme="minorHAnsi" w:cstheme="minorBidi"/>
          <w:bCs w:val="0"/>
          <w:kern w:val="2"/>
          <w:szCs w:val="24"/>
          <w14:ligatures w14:val="standardContextual"/>
        </w:rPr>
      </w:pPr>
      <w:hyperlink w:anchor="_Toc171331734" w:history="1">
        <w:r w:rsidR="00751360" w:rsidRPr="00EF2417">
          <w:rPr>
            <w:rStyle w:val="Hyperlink"/>
          </w:rPr>
          <w:t>6.</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Responsibilities of staff</w:t>
        </w:r>
        <w:r w:rsidR="00751360">
          <w:rPr>
            <w:webHidden/>
          </w:rPr>
          <w:tab/>
        </w:r>
        <w:r w:rsidR="00751360">
          <w:rPr>
            <w:webHidden/>
          </w:rPr>
          <w:fldChar w:fldCharType="begin"/>
        </w:r>
        <w:r w:rsidR="00751360">
          <w:rPr>
            <w:webHidden/>
          </w:rPr>
          <w:instrText xml:space="preserve"> PAGEREF _Toc171331734 \h </w:instrText>
        </w:r>
        <w:r w:rsidR="00751360">
          <w:rPr>
            <w:webHidden/>
          </w:rPr>
        </w:r>
        <w:r w:rsidR="00751360">
          <w:rPr>
            <w:webHidden/>
          </w:rPr>
          <w:fldChar w:fldCharType="separate"/>
        </w:r>
        <w:r w:rsidR="00751360">
          <w:rPr>
            <w:webHidden/>
          </w:rPr>
          <w:t>5</w:t>
        </w:r>
        <w:r w:rsidR="00751360">
          <w:rPr>
            <w:webHidden/>
          </w:rPr>
          <w:fldChar w:fldCharType="end"/>
        </w:r>
      </w:hyperlink>
    </w:p>
    <w:p w14:paraId="484D2900" w14:textId="5402CB6F" w:rsidR="00751360" w:rsidRDefault="00000000">
      <w:pPr>
        <w:pStyle w:val="TOC2"/>
        <w:rPr>
          <w:rFonts w:asciiTheme="minorHAnsi" w:eastAsiaTheme="minorEastAsia" w:hAnsiTheme="minorHAnsi" w:cstheme="minorBidi"/>
          <w:bCs w:val="0"/>
          <w:kern w:val="2"/>
          <w:szCs w:val="24"/>
          <w14:ligatures w14:val="standardContextual"/>
        </w:rPr>
      </w:pPr>
      <w:hyperlink w:anchor="_Toc171331735" w:history="1">
        <w:r w:rsidR="00751360" w:rsidRPr="00EF2417">
          <w:rPr>
            <w:rStyle w:val="Hyperlink"/>
          </w:rPr>
          <w:t>7.</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Data security</w:t>
        </w:r>
        <w:r w:rsidR="00751360">
          <w:rPr>
            <w:webHidden/>
          </w:rPr>
          <w:tab/>
        </w:r>
        <w:r w:rsidR="00751360">
          <w:rPr>
            <w:webHidden/>
          </w:rPr>
          <w:fldChar w:fldCharType="begin"/>
        </w:r>
        <w:r w:rsidR="00751360">
          <w:rPr>
            <w:webHidden/>
          </w:rPr>
          <w:instrText xml:space="preserve"> PAGEREF _Toc171331735 \h </w:instrText>
        </w:r>
        <w:r w:rsidR="00751360">
          <w:rPr>
            <w:webHidden/>
          </w:rPr>
        </w:r>
        <w:r w:rsidR="00751360">
          <w:rPr>
            <w:webHidden/>
          </w:rPr>
          <w:fldChar w:fldCharType="separate"/>
        </w:r>
        <w:r w:rsidR="00751360">
          <w:rPr>
            <w:webHidden/>
          </w:rPr>
          <w:t>6</w:t>
        </w:r>
        <w:r w:rsidR="00751360">
          <w:rPr>
            <w:webHidden/>
          </w:rPr>
          <w:fldChar w:fldCharType="end"/>
        </w:r>
      </w:hyperlink>
    </w:p>
    <w:p w14:paraId="532AD252" w14:textId="63922DD8" w:rsidR="00751360" w:rsidRDefault="00000000">
      <w:pPr>
        <w:pStyle w:val="TOC2"/>
        <w:rPr>
          <w:rFonts w:asciiTheme="minorHAnsi" w:eastAsiaTheme="minorEastAsia" w:hAnsiTheme="minorHAnsi" w:cstheme="minorBidi"/>
          <w:bCs w:val="0"/>
          <w:kern w:val="2"/>
          <w:szCs w:val="24"/>
          <w14:ligatures w14:val="standardContextual"/>
        </w:rPr>
      </w:pPr>
      <w:hyperlink w:anchor="_Toc171331736" w:history="1">
        <w:r w:rsidR="00751360" w:rsidRPr="00EF2417">
          <w:rPr>
            <w:rStyle w:val="Hyperlink"/>
          </w:rPr>
          <w:t>8.</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Student obligations</w:t>
        </w:r>
        <w:r w:rsidR="00751360">
          <w:rPr>
            <w:webHidden/>
          </w:rPr>
          <w:tab/>
        </w:r>
        <w:r w:rsidR="00751360">
          <w:rPr>
            <w:webHidden/>
          </w:rPr>
          <w:fldChar w:fldCharType="begin"/>
        </w:r>
        <w:r w:rsidR="00751360">
          <w:rPr>
            <w:webHidden/>
          </w:rPr>
          <w:instrText xml:space="preserve"> PAGEREF _Toc171331736 \h </w:instrText>
        </w:r>
        <w:r w:rsidR="00751360">
          <w:rPr>
            <w:webHidden/>
          </w:rPr>
        </w:r>
        <w:r w:rsidR="00751360">
          <w:rPr>
            <w:webHidden/>
          </w:rPr>
          <w:fldChar w:fldCharType="separate"/>
        </w:r>
        <w:r w:rsidR="00751360">
          <w:rPr>
            <w:webHidden/>
          </w:rPr>
          <w:t>6</w:t>
        </w:r>
        <w:r w:rsidR="00751360">
          <w:rPr>
            <w:webHidden/>
          </w:rPr>
          <w:fldChar w:fldCharType="end"/>
        </w:r>
      </w:hyperlink>
    </w:p>
    <w:p w14:paraId="2CD36E27" w14:textId="784320ED" w:rsidR="00751360" w:rsidRDefault="00000000">
      <w:pPr>
        <w:pStyle w:val="TOC2"/>
        <w:rPr>
          <w:rFonts w:asciiTheme="minorHAnsi" w:eastAsiaTheme="minorEastAsia" w:hAnsiTheme="minorHAnsi" w:cstheme="minorBidi"/>
          <w:bCs w:val="0"/>
          <w:kern w:val="2"/>
          <w:szCs w:val="24"/>
          <w14:ligatures w14:val="standardContextual"/>
        </w:rPr>
      </w:pPr>
      <w:hyperlink w:anchor="_Toc171331737" w:history="1">
        <w:r w:rsidR="00751360" w:rsidRPr="00EF2417">
          <w:rPr>
            <w:rStyle w:val="Hyperlink"/>
          </w:rPr>
          <w:t>9.</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Data Protection Incidents</w:t>
        </w:r>
        <w:r w:rsidR="00751360">
          <w:rPr>
            <w:webHidden/>
          </w:rPr>
          <w:tab/>
        </w:r>
        <w:r w:rsidR="00751360">
          <w:rPr>
            <w:webHidden/>
          </w:rPr>
          <w:fldChar w:fldCharType="begin"/>
        </w:r>
        <w:r w:rsidR="00751360">
          <w:rPr>
            <w:webHidden/>
          </w:rPr>
          <w:instrText xml:space="preserve"> PAGEREF _Toc171331737 \h </w:instrText>
        </w:r>
        <w:r w:rsidR="00751360">
          <w:rPr>
            <w:webHidden/>
          </w:rPr>
        </w:r>
        <w:r w:rsidR="00751360">
          <w:rPr>
            <w:webHidden/>
          </w:rPr>
          <w:fldChar w:fldCharType="separate"/>
        </w:r>
        <w:r w:rsidR="00751360">
          <w:rPr>
            <w:webHidden/>
          </w:rPr>
          <w:t>6</w:t>
        </w:r>
        <w:r w:rsidR="00751360">
          <w:rPr>
            <w:webHidden/>
          </w:rPr>
          <w:fldChar w:fldCharType="end"/>
        </w:r>
      </w:hyperlink>
    </w:p>
    <w:p w14:paraId="4635AA41" w14:textId="4C18820C" w:rsidR="00751360" w:rsidRDefault="00000000">
      <w:pPr>
        <w:pStyle w:val="TOC2"/>
        <w:rPr>
          <w:rFonts w:asciiTheme="minorHAnsi" w:eastAsiaTheme="minorEastAsia" w:hAnsiTheme="minorHAnsi" w:cstheme="minorBidi"/>
          <w:bCs w:val="0"/>
          <w:kern w:val="2"/>
          <w:szCs w:val="24"/>
          <w14:ligatures w14:val="standardContextual"/>
        </w:rPr>
      </w:pPr>
      <w:hyperlink w:anchor="_Toc171331738" w:history="1">
        <w:r w:rsidR="00751360" w:rsidRPr="00EF2417">
          <w:rPr>
            <w:rStyle w:val="Hyperlink"/>
          </w:rPr>
          <w:t>10.</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Publication of RNC Information</w:t>
        </w:r>
        <w:r w:rsidR="00751360">
          <w:rPr>
            <w:webHidden/>
          </w:rPr>
          <w:tab/>
        </w:r>
        <w:r w:rsidR="00751360">
          <w:rPr>
            <w:webHidden/>
          </w:rPr>
          <w:fldChar w:fldCharType="begin"/>
        </w:r>
        <w:r w:rsidR="00751360">
          <w:rPr>
            <w:webHidden/>
          </w:rPr>
          <w:instrText xml:space="preserve"> PAGEREF _Toc171331738 \h </w:instrText>
        </w:r>
        <w:r w:rsidR="00751360">
          <w:rPr>
            <w:webHidden/>
          </w:rPr>
        </w:r>
        <w:r w:rsidR="00751360">
          <w:rPr>
            <w:webHidden/>
          </w:rPr>
          <w:fldChar w:fldCharType="separate"/>
        </w:r>
        <w:r w:rsidR="00751360">
          <w:rPr>
            <w:webHidden/>
          </w:rPr>
          <w:t>6</w:t>
        </w:r>
        <w:r w:rsidR="00751360">
          <w:rPr>
            <w:webHidden/>
          </w:rPr>
          <w:fldChar w:fldCharType="end"/>
        </w:r>
      </w:hyperlink>
    </w:p>
    <w:p w14:paraId="13D16286" w14:textId="414A42D5" w:rsidR="00751360" w:rsidRDefault="00000000">
      <w:pPr>
        <w:pStyle w:val="TOC2"/>
        <w:rPr>
          <w:rFonts w:asciiTheme="minorHAnsi" w:eastAsiaTheme="minorEastAsia" w:hAnsiTheme="minorHAnsi" w:cstheme="minorBidi"/>
          <w:bCs w:val="0"/>
          <w:kern w:val="2"/>
          <w:szCs w:val="24"/>
          <w14:ligatures w14:val="standardContextual"/>
        </w:rPr>
      </w:pPr>
      <w:hyperlink w:anchor="_Toc171331739" w:history="1">
        <w:r w:rsidR="00751360" w:rsidRPr="00EF2417">
          <w:rPr>
            <w:rStyle w:val="Hyperlink"/>
          </w:rPr>
          <w:t>11.</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Processing sensitive information</w:t>
        </w:r>
        <w:r w:rsidR="00751360">
          <w:rPr>
            <w:webHidden/>
          </w:rPr>
          <w:tab/>
        </w:r>
        <w:r w:rsidR="00751360">
          <w:rPr>
            <w:webHidden/>
          </w:rPr>
          <w:fldChar w:fldCharType="begin"/>
        </w:r>
        <w:r w:rsidR="00751360">
          <w:rPr>
            <w:webHidden/>
          </w:rPr>
          <w:instrText xml:space="preserve"> PAGEREF _Toc171331739 \h </w:instrText>
        </w:r>
        <w:r w:rsidR="00751360">
          <w:rPr>
            <w:webHidden/>
          </w:rPr>
        </w:r>
        <w:r w:rsidR="00751360">
          <w:rPr>
            <w:webHidden/>
          </w:rPr>
          <w:fldChar w:fldCharType="separate"/>
        </w:r>
        <w:r w:rsidR="00751360">
          <w:rPr>
            <w:webHidden/>
          </w:rPr>
          <w:t>7</w:t>
        </w:r>
        <w:r w:rsidR="00751360">
          <w:rPr>
            <w:webHidden/>
          </w:rPr>
          <w:fldChar w:fldCharType="end"/>
        </w:r>
      </w:hyperlink>
    </w:p>
    <w:p w14:paraId="62BD592A" w14:textId="202FE73A" w:rsidR="00751360" w:rsidRDefault="00000000">
      <w:pPr>
        <w:pStyle w:val="TOC2"/>
        <w:rPr>
          <w:rFonts w:asciiTheme="minorHAnsi" w:eastAsiaTheme="minorEastAsia" w:hAnsiTheme="minorHAnsi" w:cstheme="minorBidi"/>
          <w:bCs w:val="0"/>
          <w:kern w:val="2"/>
          <w:szCs w:val="24"/>
          <w14:ligatures w14:val="standardContextual"/>
        </w:rPr>
      </w:pPr>
      <w:hyperlink w:anchor="_Toc171331740" w:history="1">
        <w:r w:rsidR="00751360" w:rsidRPr="00EF2417">
          <w:rPr>
            <w:rStyle w:val="Hyperlink"/>
          </w:rPr>
          <w:t>12.</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Subject consent</w:t>
        </w:r>
        <w:r w:rsidR="00751360">
          <w:rPr>
            <w:webHidden/>
          </w:rPr>
          <w:tab/>
        </w:r>
        <w:r w:rsidR="00751360">
          <w:rPr>
            <w:webHidden/>
          </w:rPr>
          <w:fldChar w:fldCharType="begin"/>
        </w:r>
        <w:r w:rsidR="00751360">
          <w:rPr>
            <w:webHidden/>
          </w:rPr>
          <w:instrText xml:space="preserve"> PAGEREF _Toc171331740 \h </w:instrText>
        </w:r>
        <w:r w:rsidR="00751360">
          <w:rPr>
            <w:webHidden/>
          </w:rPr>
        </w:r>
        <w:r w:rsidR="00751360">
          <w:rPr>
            <w:webHidden/>
          </w:rPr>
          <w:fldChar w:fldCharType="separate"/>
        </w:r>
        <w:r w:rsidR="00751360">
          <w:rPr>
            <w:webHidden/>
          </w:rPr>
          <w:t>7</w:t>
        </w:r>
        <w:r w:rsidR="00751360">
          <w:rPr>
            <w:webHidden/>
          </w:rPr>
          <w:fldChar w:fldCharType="end"/>
        </w:r>
      </w:hyperlink>
    </w:p>
    <w:p w14:paraId="151279BA" w14:textId="15923F85" w:rsidR="00751360" w:rsidRDefault="00000000">
      <w:pPr>
        <w:pStyle w:val="TOC2"/>
        <w:rPr>
          <w:rFonts w:asciiTheme="minorHAnsi" w:eastAsiaTheme="minorEastAsia" w:hAnsiTheme="minorHAnsi" w:cstheme="minorBidi"/>
          <w:bCs w:val="0"/>
          <w:kern w:val="2"/>
          <w:szCs w:val="24"/>
          <w14:ligatures w14:val="standardContextual"/>
        </w:rPr>
      </w:pPr>
      <w:hyperlink w:anchor="_Toc171331741" w:history="1">
        <w:r w:rsidR="00751360" w:rsidRPr="00EF2417">
          <w:rPr>
            <w:rStyle w:val="Hyperlink"/>
          </w:rPr>
          <w:t>13.</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International Transfers</w:t>
        </w:r>
        <w:r w:rsidR="00751360">
          <w:rPr>
            <w:webHidden/>
          </w:rPr>
          <w:tab/>
        </w:r>
        <w:r w:rsidR="00751360">
          <w:rPr>
            <w:webHidden/>
          </w:rPr>
          <w:fldChar w:fldCharType="begin"/>
        </w:r>
        <w:r w:rsidR="00751360">
          <w:rPr>
            <w:webHidden/>
          </w:rPr>
          <w:instrText xml:space="preserve"> PAGEREF _Toc171331741 \h </w:instrText>
        </w:r>
        <w:r w:rsidR="00751360">
          <w:rPr>
            <w:webHidden/>
          </w:rPr>
        </w:r>
        <w:r w:rsidR="00751360">
          <w:rPr>
            <w:webHidden/>
          </w:rPr>
          <w:fldChar w:fldCharType="separate"/>
        </w:r>
        <w:r w:rsidR="00751360">
          <w:rPr>
            <w:webHidden/>
          </w:rPr>
          <w:t>7</w:t>
        </w:r>
        <w:r w:rsidR="00751360">
          <w:rPr>
            <w:webHidden/>
          </w:rPr>
          <w:fldChar w:fldCharType="end"/>
        </w:r>
      </w:hyperlink>
    </w:p>
    <w:p w14:paraId="00D48368" w14:textId="3212FAD2" w:rsidR="00751360" w:rsidRDefault="00000000">
      <w:pPr>
        <w:pStyle w:val="TOC2"/>
        <w:rPr>
          <w:rFonts w:asciiTheme="minorHAnsi" w:eastAsiaTheme="minorEastAsia" w:hAnsiTheme="minorHAnsi" w:cstheme="minorBidi"/>
          <w:bCs w:val="0"/>
          <w:kern w:val="2"/>
          <w:szCs w:val="24"/>
          <w14:ligatures w14:val="standardContextual"/>
        </w:rPr>
      </w:pPr>
      <w:hyperlink w:anchor="_Toc171331742" w:history="1">
        <w:r w:rsidR="00751360" w:rsidRPr="00EF2417">
          <w:rPr>
            <w:rStyle w:val="Hyperlink"/>
          </w:rPr>
          <w:t>14.</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Retention of Data</w:t>
        </w:r>
        <w:r w:rsidR="00751360">
          <w:rPr>
            <w:webHidden/>
          </w:rPr>
          <w:tab/>
        </w:r>
        <w:r w:rsidR="00751360">
          <w:rPr>
            <w:webHidden/>
          </w:rPr>
          <w:fldChar w:fldCharType="begin"/>
        </w:r>
        <w:r w:rsidR="00751360">
          <w:rPr>
            <w:webHidden/>
          </w:rPr>
          <w:instrText xml:space="preserve"> PAGEREF _Toc171331742 \h </w:instrText>
        </w:r>
        <w:r w:rsidR="00751360">
          <w:rPr>
            <w:webHidden/>
          </w:rPr>
        </w:r>
        <w:r w:rsidR="00751360">
          <w:rPr>
            <w:webHidden/>
          </w:rPr>
          <w:fldChar w:fldCharType="separate"/>
        </w:r>
        <w:r w:rsidR="00751360">
          <w:rPr>
            <w:webHidden/>
          </w:rPr>
          <w:t>7</w:t>
        </w:r>
        <w:r w:rsidR="00751360">
          <w:rPr>
            <w:webHidden/>
          </w:rPr>
          <w:fldChar w:fldCharType="end"/>
        </w:r>
      </w:hyperlink>
    </w:p>
    <w:p w14:paraId="73C1CE0C" w14:textId="33A94C78" w:rsidR="00751360" w:rsidRDefault="00000000">
      <w:pPr>
        <w:pStyle w:val="TOC2"/>
        <w:rPr>
          <w:rFonts w:asciiTheme="minorHAnsi" w:eastAsiaTheme="minorEastAsia" w:hAnsiTheme="minorHAnsi" w:cstheme="minorBidi"/>
          <w:bCs w:val="0"/>
          <w:kern w:val="2"/>
          <w:szCs w:val="24"/>
          <w14:ligatures w14:val="standardContextual"/>
        </w:rPr>
      </w:pPr>
      <w:hyperlink w:anchor="_Toc171331743" w:history="1">
        <w:r w:rsidR="00751360" w:rsidRPr="00EF2417">
          <w:rPr>
            <w:rStyle w:val="Hyperlink"/>
          </w:rPr>
          <w:t>15.</w:t>
        </w:r>
        <w:r w:rsidR="00751360">
          <w:rPr>
            <w:rFonts w:asciiTheme="minorHAnsi" w:eastAsiaTheme="minorEastAsia" w:hAnsiTheme="minorHAnsi" w:cstheme="minorBidi"/>
            <w:bCs w:val="0"/>
            <w:kern w:val="2"/>
            <w:szCs w:val="24"/>
            <w14:ligatures w14:val="standardContextual"/>
          </w:rPr>
          <w:tab/>
        </w:r>
        <w:r w:rsidR="00751360" w:rsidRPr="00EF2417">
          <w:rPr>
            <w:rStyle w:val="Hyperlink"/>
          </w:rPr>
          <w:t>Conclusion</w:t>
        </w:r>
        <w:r w:rsidR="00751360">
          <w:rPr>
            <w:webHidden/>
          </w:rPr>
          <w:tab/>
        </w:r>
        <w:r w:rsidR="00751360">
          <w:rPr>
            <w:webHidden/>
          </w:rPr>
          <w:fldChar w:fldCharType="begin"/>
        </w:r>
        <w:r w:rsidR="00751360">
          <w:rPr>
            <w:webHidden/>
          </w:rPr>
          <w:instrText xml:space="preserve"> PAGEREF _Toc171331743 \h </w:instrText>
        </w:r>
        <w:r w:rsidR="00751360">
          <w:rPr>
            <w:webHidden/>
          </w:rPr>
        </w:r>
        <w:r w:rsidR="00751360">
          <w:rPr>
            <w:webHidden/>
          </w:rPr>
          <w:fldChar w:fldCharType="separate"/>
        </w:r>
        <w:r w:rsidR="00751360">
          <w:rPr>
            <w:webHidden/>
          </w:rPr>
          <w:t>7</w:t>
        </w:r>
        <w:r w:rsidR="00751360">
          <w:rPr>
            <w:webHidden/>
          </w:rPr>
          <w:fldChar w:fldCharType="end"/>
        </w:r>
      </w:hyperlink>
    </w:p>
    <w:p w14:paraId="6D0A9513" w14:textId="27C65269" w:rsidR="00751360" w:rsidRDefault="00000000">
      <w:pPr>
        <w:pStyle w:val="TOC1"/>
        <w:rPr>
          <w:rFonts w:asciiTheme="minorHAnsi" w:eastAsiaTheme="minorEastAsia" w:hAnsiTheme="minorHAnsi" w:cstheme="minorBidi"/>
          <w:noProof/>
          <w:kern w:val="2"/>
          <w:szCs w:val="24"/>
          <w:lang w:eastAsia="en-GB"/>
          <w14:ligatures w14:val="standardContextual"/>
        </w:rPr>
      </w:pPr>
      <w:hyperlink w:anchor="_Toc171331744" w:history="1">
        <w:r w:rsidR="00751360" w:rsidRPr="00EF2417">
          <w:rPr>
            <w:rStyle w:val="Hyperlink"/>
            <w:noProof/>
          </w:rPr>
          <w:t>Version Control</w:t>
        </w:r>
        <w:r w:rsidR="00751360">
          <w:rPr>
            <w:noProof/>
            <w:webHidden/>
          </w:rPr>
          <w:tab/>
        </w:r>
        <w:r w:rsidR="00751360">
          <w:rPr>
            <w:noProof/>
            <w:webHidden/>
          </w:rPr>
          <w:fldChar w:fldCharType="begin"/>
        </w:r>
        <w:r w:rsidR="00751360">
          <w:rPr>
            <w:noProof/>
            <w:webHidden/>
          </w:rPr>
          <w:instrText xml:space="preserve"> PAGEREF _Toc171331744 \h </w:instrText>
        </w:r>
        <w:r w:rsidR="00751360">
          <w:rPr>
            <w:noProof/>
            <w:webHidden/>
          </w:rPr>
        </w:r>
        <w:r w:rsidR="00751360">
          <w:rPr>
            <w:noProof/>
            <w:webHidden/>
          </w:rPr>
          <w:fldChar w:fldCharType="separate"/>
        </w:r>
        <w:r w:rsidR="00751360">
          <w:rPr>
            <w:noProof/>
            <w:webHidden/>
          </w:rPr>
          <w:t>8</w:t>
        </w:r>
        <w:r w:rsidR="00751360">
          <w:rPr>
            <w:noProof/>
            <w:webHidden/>
          </w:rPr>
          <w:fldChar w:fldCharType="end"/>
        </w:r>
      </w:hyperlink>
    </w:p>
    <w:p w14:paraId="35213447" w14:textId="4A05E2E0" w:rsidR="00B10482" w:rsidRPr="001E2295" w:rsidRDefault="00B10482">
      <w:pPr>
        <w:pStyle w:val="TOC2"/>
        <w:rPr>
          <w:rFonts w:ascii="Calibri" w:hAnsi="Calibri"/>
          <w:sz w:val="22"/>
        </w:rPr>
      </w:pPr>
      <w:r>
        <w:rPr>
          <w:b/>
        </w:rPr>
        <w:fldChar w:fldCharType="end"/>
      </w:r>
    </w:p>
    <w:p w14:paraId="55DF6082" w14:textId="77777777" w:rsidR="001737A0" w:rsidRPr="00FA68DA" w:rsidRDefault="00B10482" w:rsidP="00FA68DA">
      <w:pPr>
        <w:rPr>
          <w:b/>
          <w:lang w:eastAsia="en-GB"/>
        </w:rPr>
      </w:pPr>
      <w:r>
        <w:rPr>
          <w:rFonts w:cs="Arial"/>
          <w:sz w:val="40"/>
          <w:szCs w:val="40"/>
          <w:lang w:eastAsia="en-GB"/>
        </w:rPr>
        <w:br w:type="page"/>
      </w:r>
      <w:r w:rsidR="001737A0" w:rsidRPr="00FA68DA">
        <w:rPr>
          <w:b/>
          <w:lang w:eastAsia="en-GB"/>
        </w:rPr>
        <w:lastRenderedPageBreak/>
        <w:t xml:space="preserve">Data </w:t>
      </w:r>
      <w:r w:rsidR="001737A0" w:rsidRPr="00FA68DA">
        <w:rPr>
          <w:b/>
        </w:rPr>
        <w:t>Protection</w:t>
      </w:r>
      <w:r w:rsidR="001737A0" w:rsidRPr="00FA68DA">
        <w:rPr>
          <w:b/>
          <w:lang w:eastAsia="en-GB"/>
        </w:rPr>
        <w:t xml:space="preserve"> </w:t>
      </w:r>
    </w:p>
    <w:p w14:paraId="75863776" w14:textId="77777777" w:rsidR="00E573E5" w:rsidRDefault="00E573E5" w:rsidP="00B10482">
      <w:pPr>
        <w:rPr>
          <w:rFonts w:eastAsia="Times New Roman" w:cs="Arial"/>
          <w:b/>
          <w:bCs/>
          <w:sz w:val="28"/>
          <w:szCs w:val="28"/>
          <w:lang w:eastAsia="en-GB"/>
        </w:rPr>
      </w:pPr>
    </w:p>
    <w:p w14:paraId="390A9AB6" w14:textId="77777777" w:rsidR="004B6CE3" w:rsidRDefault="004B6CE3" w:rsidP="005E5849">
      <w:pPr>
        <w:pStyle w:val="Heading2"/>
        <w:numPr>
          <w:ilvl w:val="0"/>
          <w:numId w:val="40"/>
        </w:numPr>
        <w:tabs>
          <w:tab w:val="left" w:pos="709"/>
        </w:tabs>
        <w:ind w:left="0" w:firstLine="0"/>
        <w:rPr>
          <w:lang w:eastAsia="en-GB"/>
        </w:rPr>
      </w:pPr>
      <w:bookmarkStart w:id="2" w:name="_Toc171331729"/>
      <w:r>
        <w:rPr>
          <w:lang w:eastAsia="en-GB"/>
        </w:rPr>
        <w:t>Definitions</w:t>
      </w:r>
      <w:bookmarkEnd w:id="2"/>
    </w:p>
    <w:p w14:paraId="66DE00DF" w14:textId="77777777" w:rsidR="004B6CE3" w:rsidRDefault="004B6CE3" w:rsidP="00B10482">
      <w:pPr>
        <w:rPr>
          <w:lang w:eastAsia="en-GB"/>
        </w:rPr>
      </w:pPr>
    </w:p>
    <w:p w14:paraId="6DD45329" w14:textId="77777777" w:rsidR="001737A0" w:rsidRDefault="001737A0" w:rsidP="00B10482">
      <w:pPr>
        <w:rPr>
          <w:lang w:eastAsia="en-GB"/>
        </w:rPr>
      </w:pPr>
      <w:r w:rsidRPr="00FB6E1E">
        <w:rPr>
          <w:lang w:eastAsia="en-GB"/>
        </w:rPr>
        <w:t>For the purposes of this policy document, the following definitions will apply:</w:t>
      </w:r>
    </w:p>
    <w:p w14:paraId="0587382B" w14:textId="77777777" w:rsidR="004F549C" w:rsidRPr="00FB6E1E" w:rsidRDefault="004F549C" w:rsidP="00B10482">
      <w:pPr>
        <w:rPr>
          <w:lang w:eastAsia="en-GB"/>
        </w:rPr>
      </w:pPr>
    </w:p>
    <w:p w14:paraId="2F828F3B" w14:textId="77777777" w:rsidR="00F43F99" w:rsidRDefault="001737A0" w:rsidP="00B10482">
      <w:pPr>
        <w:rPr>
          <w:lang w:eastAsia="en-GB"/>
        </w:rPr>
      </w:pPr>
      <w:r w:rsidRPr="00FB6E1E">
        <w:rPr>
          <w:lang w:eastAsia="en-GB"/>
        </w:rPr>
        <w:t xml:space="preserve">Personal </w:t>
      </w:r>
      <w:r w:rsidR="004D4362">
        <w:rPr>
          <w:lang w:eastAsia="en-GB"/>
        </w:rPr>
        <w:t>d</w:t>
      </w:r>
      <w:r w:rsidRPr="00FB6E1E">
        <w:rPr>
          <w:lang w:eastAsia="en-GB"/>
        </w:rPr>
        <w:t>ata means</w:t>
      </w:r>
      <w:r w:rsidR="004D4362">
        <w:rPr>
          <w:lang w:eastAsia="en-GB"/>
        </w:rPr>
        <w:t xml:space="preserve"> </w:t>
      </w:r>
      <w:r w:rsidR="004648BD">
        <w:rPr>
          <w:lang w:eastAsia="en-GB"/>
        </w:rPr>
        <w:t>any information relating to an identified or identifiable natural person (</w:t>
      </w:r>
      <w:r w:rsidRPr="00FB6E1E">
        <w:rPr>
          <w:lang w:eastAsia="en-GB"/>
        </w:rPr>
        <w:t>data</w:t>
      </w:r>
      <w:r w:rsidR="004648BD">
        <w:rPr>
          <w:lang w:eastAsia="en-GB"/>
        </w:rPr>
        <w:t xml:space="preserve"> subject)</w:t>
      </w:r>
      <w:r w:rsidR="00B03318">
        <w:rPr>
          <w:lang w:eastAsia="en-GB"/>
        </w:rPr>
        <w:t>; an identifiable natural person is one who can</w:t>
      </w:r>
      <w:r w:rsidRPr="00FB6E1E">
        <w:rPr>
          <w:lang w:eastAsia="en-GB"/>
        </w:rPr>
        <w:t xml:space="preserve"> be identified</w:t>
      </w:r>
      <w:r w:rsidR="004648BD">
        <w:rPr>
          <w:lang w:eastAsia="en-GB"/>
        </w:rPr>
        <w:t>, directly or indirectly</w:t>
      </w:r>
      <w:r w:rsidRPr="00FB6E1E">
        <w:rPr>
          <w:lang w:eastAsia="en-GB"/>
        </w:rPr>
        <w:t xml:space="preserve"> from th</w:t>
      </w:r>
      <w:r w:rsidR="004648BD">
        <w:rPr>
          <w:lang w:eastAsia="en-GB"/>
        </w:rPr>
        <w:t xml:space="preserve">is </w:t>
      </w:r>
      <w:r w:rsidRPr="00FB6E1E">
        <w:rPr>
          <w:lang w:eastAsia="en-GB"/>
        </w:rPr>
        <w:t>data and other information</w:t>
      </w:r>
      <w:r w:rsidR="004648BD">
        <w:rPr>
          <w:lang w:eastAsia="en-GB"/>
        </w:rPr>
        <w:t>,</w:t>
      </w:r>
      <w:r w:rsidRPr="00FB6E1E">
        <w:rPr>
          <w:lang w:eastAsia="en-GB"/>
        </w:rPr>
        <w:t xml:space="preserve"> which is in the possession of, or is likely to come into the poss</w:t>
      </w:r>
      <w:r w:rsidR="00F43F99">
        <w:rPr>
          <w:lang w:eastAsia="en-GB"/>
        </w:rPr>
        <w:t>ession of, the data controller.</w:t>
      </w:r>
    </w:p>
    <w:p w14:paraId="3EBD9A75" w14:textId="77777777" w:rsidR="00F43F99" w:rsidRDefault="00F43F99" w:rsidP="00B10482">
      <w:pPr>
        <w:rPr>
          <w:lang w:eastAsia="en-GB"/>
        </w:rPr>
      </w:pPr>
    </w:p>
    <w:p w14:paraId="0ADB540C" w14:textId="77777777" w:rsidR="001737A0" w:rsidRPr="00FB6E1E" w:rsidRDefault="001737A0" w:rsidP="00B10482">
      <w:pPr>
        <w:rPr>
          <w:lang w:eastAsia="en-GB"/>
        </w:rPr>
      </w:pPr>
      <w:r w:rsidRPr="00FB6E1E">
        <w:rPr>
          <w:lang w:eastAsia="en-GB"/>
        </w:rPr>
        <w:t>Processing means obtaining, recording or holding the data or carrying out any operation or set of operations on the data. It includes organising, adapting and amending the data, retrieval, consultation and use of the data, disclosing and erasure or destruction of the data.</w:t>
      </w:r>
    </w:p>
    <w:p w14:paraId="1B340629" w14:textId="77777777" w:rsidR="00E573E5" w:rsidRDefault="00E573E5" w:rsidP="00B10482">
      <w:pPr>
        <w:rPr>
          <w:lang w:eastAsia="en-GB"/>
        </w:rPr>
      </w:pPr>
    </w:p>
    <w:p w14:paraId="35DD1668" w14:textId="77777777" w:rsidR="001737A0" w:rsidRDefault="001737A0" w:rsidP="00B10482">
      <w:pPr>
        <w:pStyle w:val="Heading2"/>
        <w:numPr>
          <w:ilvl w:val="0"/>
          <w:numId w:val="40"/>
        </w:numPr>
        <w:ind w:left="0" w:firstLine="0"/>
        <w:rPr>
          <w:lang w:eastAsia="en-GB"/>
        </w:rPr>
      </w:pPr>
      <w:bookmarkStart w:id="3" w:name="_Toc171331730"/>
      <w:r w:rsidRPr="00FB6E1E">
        <w:rPr>
          <w:lang w:eastAsia="en-GB"/>
        </w:rPr>
        <w:t>The Data Controller and the Designated Data Controller/s</w:t>
      </w:r>
      <w:bookmarkEnd w:id="3"/>
    </w:p>
    <w:p w14:paraId="7DB16081" w14:textId="77777777" w:rsidR="004F549C" w:rsidRDefault="004F549C" w:rsidP="00B10482">
      <w:pPr>
        <w:rPr>
          <w:lang w:eastAsia="en-GB"/>
        </w:rPr>
      </w:pPr>
    </w:p>
    <w:p w14:paraId="18D03511" w14:textId="77777777" w:rsidR="00243B53" w:rsidRDefault="00E573E5" w:rsidP="00B10482">
      <w:pPr>
        <w:rPr>
          <w:lang w:eastAsia="en-GB"/>
        </w:rPr>
      </w:pPr>
      <w:r>
        <w:rPr>
          <w:lang w:eastAsia="en-GB"/>
        </w:rPr>
        <w:t>RNC</w:t>
      </w:r>
      <w:r w:rsidR="001737A0" w:rsidRPr="00FB6E1E">
        <w:rPr>
          <w:lang w:eastAsia="en-GB"/>
        </w:rPr>
        <w:t xml:space="preserve"> as a body corporate is the data controller</w:t>
      </w:r>
      <w:r w:rsidR="001D5978">
        <w:rPr>
          <w:lang w:eastAsia="en-GB"/>
        </w:rPr>
        <w:t xml:space="preserve"> and data processor</w:t>
      </w:r>
      <w:r w:rsidR="001737A0" w:rsidRPr="00FB6E1E">
        <w:rPr>
          <w:lang w:eastAsia="en-GB"/>
        </w:rPr>
        <w:t xml:space="preserve"> under the Dat</w:t>
      </w:r>
      <w:r w:rsidR="004B6CE3">
        <w:rPr>
          <w:lang w:eastAsia="en-GB"/>
        </w:rPr>
        <w:t>a Protection Act</w:t>
      </w:r>
      <w:r w:rsidR="00BE5190">
        <w:rPr>
          <w:lang w:eastAsia="en-GB"/>
        </w:rPr>
        <w:t xml:space="preserve"> 2018 and </w:t>
      </w:r>
      <w:r w:rsidR="00BE5190" w:rsidRPr="008F4921">
        <w:rPr>
          <w:rFonts w:cs="Arial"/>
          <w:color w:val="000000"/>
          <w:szCs w:val="24"/>
          <w:shd w:val="clear" w:color="auto" w:fill="FFFFFF"/>
        </w:rPr>
        <w:t>is registered (Z</w:t>
      </w:r>
      <w:r w:rsidR="00BE5190">
        <w:rPr>
          <w:rFonts w:cs="Arial"/>
          <w:color w:val="000000"/>
          <w:szCs w:val="24"/>
          <w:shd w:val="clear" w:color="auto" w:fill="FFFFFF"/>
        </w:rPr>
        <w:t>7570441</w:t>
      </w:r>
      <w:r w:rsidR="00BE5190" w:rsidRPr="008F4921">
        <w:rPr>
          <w:rFonts w:cs="Arial"/>
          <w:color w:val="000000"/>
          <w:szCs w:val="24"/>
          <w:shd w:val="clear" w:color="auto" w:fill="FFFFFF"/>
        </w:rPr>
        <w:t>) with the Information Commissioner’s Office (ICO)</w:t>
      </w:r>
      <w:r w:rsidR="000C05E2">
        <w:rPr>
          <w:rFonts w:cs="Arial"/>
          <w:color w:val="000000"/>
          <w:szCs w:val="24"/>
          <w:shd w:val="clear" w:color="auto" w:fill="FFFFFF"/>
        </w:rPr>
        <w:t>.</w:t>
      </w:r>
      <w:r w:rsidR="004B6CE3">
        <w:rPr>
          <w:lang w:eastAsia="en-GB"/>
        </w:rPr>
        <w:t xml:space="preserve"> </w:t>
      </w:r>
      <w:r w:rsidR="00BE5190">
        <w:rPr>
          <w:lang w:eastAsia="en-GB"/>
        </w:rPr>
        <w:t>T</w:t>
      </w:r>
      <w:r w:rsidR="004B6CE3">
        <w:rPr>
          <w:lang w:eastAsia="en-GB"/>
        </w:rPr>
        <w:t>he B</w:t>
      </w:r>
      <w:r w:rsidR="001737A0" w:rsidRPr="00FB6E1E">
        <w:rPr>
          <w:lang w:eastAsia="en-GB"/>
        </w:rPr>
        <w:t xml:space="preserve">oard is therefore ultimately responsible for implementation. However, the designated data controllers will deal with </w:t>
      </w:r>
      <w:r w:rsidR="00B03318" w:rsidRPr="00FB6E1E">
        <w:rPr>
          <w:lang w:eastAsia="en-GB"/>
        </w:rPr>
        <w:t>day-to-day</w:t>
      </w:r>
      <w:r w:rsidR="00243B53">
        <w:rPr>
          <w:lang w:eastAsia="en-GB"/>
        </w:rPr>
        <w:t xml:space="preserve"> matters.</w:t>
      </w:r>
    </w:p>
    <w:p w14:paraId="06909EED" w14:textId="77777777" w:rsidR="00243B53" w:rsidRDefault="00243B53" w:rsidP="00B10482">
      <w:pPr>
        <w:rPr>
          <w:lang w:eastAsia="en-GB"/>
        </w:rPr>
      </w:pPr>
    </w:p>
    <w:p w14:paraId="752DA417" w14:textId="0F9858DB" w:rsidR="004B6CE3" w:rsidRDefault="00E573E5" w:rsidP="00B10482">
      <w:pPr>
        <w:rPr>
          <w:lang w:eastAsia="en-GB"/>
        </w:rPr>
      </w:pPr>
      <w:r>
        <w:rPr>
          <w:lang w:eastAsia="en-GB"/>
        </w:rPr>
        <w:t>RNC</w:t>
      </w:r>
      <w:r w:rsidR="001737A0" w:rsidRPr="00FB6E1E">
        <w:rPr>
          <w:lang w:eastAsia="en-GB"/>
        </w:rPr>
        <w:t xml:space="preserve"> has </w:t>
      </w:r>
      <w:r w:rsidR="00403FBF">
        <w:rPr>
          <w:lang w:eastAsia="en-GB"/>
        </w:rPr>
        <w:t>two</w:t>
      </w:r>
      <w:r w:rsidR="001737A0" w:rsidRPr="00FB6E1E">
        <w:rPr>
          <w:lang w:eastAsia="en-GB"/>
        </w:rPr>
        <w:t xml:space="preserve"> </w:t>
      </w:r>
      <w:r w:rsidR="00403FBF">
        <w:rPr>
          <w:lang w:eastAsia="en-GB"/>
        </w:rPr>
        <w:t>D</w:t>
      </w:r>
      <w:r w:rsidR="001737A0" w:rsidRPr="00FB6E1E">
        <w:rPr>
          <w:lang w:eastAsia="en-GB"/>
        </w:rPr>
        <w:t xml:space="preserve">esignated </w:t>
      </w:r>
      <w:r w:rsidR="00403FBF">
        <w:rPr>
          <w:lang w:eastAsia="en-GB"/>
        </w:rPr>
        <w:t>D</w:t>
      </w:r>
      <w:r w:rsidR="001737A0" w:rsidRPr="00FB6E1E">
        <w:rPr>
          <w:lang w:eastAsia="en-GB"/>
        </w:rPr>
        <w:t xml:space="preserve">ata </w:t>
      </w:r>
      <w:r w:rsidR="00403FBF">
        <w:rPr>
          <w:lang w:eastAsia="en-GB"/>
        </w:rPr>
        <w:t>C</w:t>
      </w:r>
      <w:r w:rsidR="001737A0" w:rsidRPr="00FB6E1E">
        <w:rPr>
          <w:lang w:eastAsia="en-GB"/>
        </w:rPr>
        <w:t xml:space="preserve">ontrollers. They are the </w:t>
      </w:r>
      <w:r w:rsidR="007E1B98">
        <w:rPr>
          <w:lang w:eastAsia="en-GB"/>
        </w:rPr>
        <w:t xml:space="preserve">Executive </w:t>
      </w:r>
      <w:r w:rsidR="001737A0" w:rsidRPr="00FB6E1E">
        <w:rPr>
          <w:lang w:eastAsia="en-GB"/>
        </w:rPr>
        <w:t xml:space="preserve">Principal and the </w:t>
      </w:r>
      <w:r w:rsidR="00CD1662">
        <w:rPr>
          <w:lang w:eastAsia="en-GB"/>
        </w:rPr>
        <w:t>Technical Support Manager.</w:t>
      </w:r>
      <w:r w:rsidR="00C60807">
        <w:rPr>
          <w:lang w:eastAsia="en-GB"/>
        </w:rPr>
        <w:t xml:space="preserve"> </w:t>
      </w:r>
    </w:p>
    <w:p w14:paraId="72FCF6D2" w14:textId="77777777" w:rsidR="004B6CE3" w:rsidRDefault="004B6CE3" w:rsidP="00B10482">
      <w:pPr>
        <w:rPr>
          <w:lang w:eastAsia="en-GB"/>
        </w:rPr>
      </w:pPr>
    </w:p>
    <w:p w14:paraId="6D95C8DA" w14:textId="77777777" w:rsidR="004B6CE3" w:rsidRDefault="004B6CE3" w:rsidP="00B10482">
      <w:pPr>
        <w:pStyle w:val="Heading2"/>
        <w:numPr>
          <w:ilvl w:val="0"/>
          <w:numId w:val="40"/>
        </w:numPr>
        <w:ind w:left="0" w:firstLine="0"/>
        <w:rPr>
          <w:lang w:eastAsia="en-GB"/>
        </w:rPr>
      </w:pPr>
      <w:bookmarkStart w:id="4" w:name="_Toc171331731"/>
      <w:r w:rsidRPr="00483D5B">
        <w:rPr>
          <w:lang w:eastAsia="en-GB"/>
        </w:rPr>
        <w:t>Introduction</w:t>
      </w:r>
      <w:bookmarkEnd w:id="4"/>
    </w:p>
    <w:p w14:paraId="2647490F" w14:textId="77777777" w:rsidR="004F549C" w:rsidRPr="00481B0F" w:rsidRDefault="004F549C" w:rsidP="000970E2">
      <w:pPr>
        <w:rPr>
          <w:bCs/>
          <w:lang w:eastAsia="en-GB"/>
        </w:rPr>
      </w:pPr>
    </w:p>
    <w:p w14:paraId="518F20EB" w14:textId="145F69B2" w:rsidR="00D76972" w:rsidRDefault="00E573E5" w:rsidP="000970E2">
      <w:pPr>
        <w:rPr>
          <w:lang w:eastAsia="en-GB"/>
        </w:rPr>
      </w:pPr>
      <w:r>
        <w:rPr>
          <w:lang w:eastAsia="en-GB"/>
        </w:rPr>
        <w:t>RNC</w:t>
      </w:r>
      <w:r w:rsidR="001737A0" w:rsidRPr="00FB6E1E">
        <w:rPr>
          <w:lang w:eastAsia="en-GB"/>
        </w:rPr>
        <w:t xml:space="preserve"> needs to keep certain information about its employees, </w:t>
      </w:r>
      <w:r w:rsidR="007B534A">
        <w:rPr>
          <w:lang w:eastAsia="en-GB"/>
        </w:rPr>
        <w:t>students</w:t>
      </w:r>
      <w:r w:rsidR="001737A0" w:rsidRPr="00FB6E1E">
        <w:rPr>
          <w:lang w:eastAsia="en-GB"/>
        </w:rPr>
        <w:t xml:space="preserve"> and other </w:t>
      </w:r>
      <w:r w:rsidR="00654DAC">
        <w:rPr>
          <w:lang w:eastAsia="en-GB"/>
        </w:rPr>
        <w:t>individuals</w:t>
      </w:r>
      <w:r w:rsidR="001737A0" w:rsidRPr="00FB6E1E">
        <w:rPr>
          <w:lang w:eastAsia="en-GB"/>
        </w:rPr>
        <w:t xml:space="preserve"> to allow it to, for example, monitor performance, achievements, and health and safety. It is also necessary to produce information so that staff can be recruited and paid,</w:t>
      </w:r>
      <w:r w:rsidR="00B03318">
        <w:rPr>
          <w:lang w:eastAsia="en-GB"/>
        </w:rPr>
        <w:t xml:space="preserve"> </w:t>
      </w:r>
      <w:r w:rsidR="001737A0" w:rsidRPr="00FB6E1E">
        <w:rPr>
          <w:lang w:eastAsia="en-GB"/>
        </w:rPr>
        <w:t>courses and study programmes organised, legal obligations to funding bodies and government. To comply with the law, information must be collected and used fairly, stored safely and not disclosed to any other person unlawfully. To do this, the organisation must comply with the</w:t>
      </w:r>
      <w:r w:rsidR="00243B53">
        <w:rPr>
          <w:lang w:eastAsia="en-GB"/>
        </w:rPr>
        <w:t xml:space="preserve"> </w:t>
      </w:r>
      <w:r w:rsidR="00E80039">
        <w:rPr>
          <w:lang w:eastAsia="en-GB"/>
        </w:rPr>
        <w:t>D</w:t>
      </w:r>
      <w:r w:rsidR="001737A0" w:rsidRPr="00FB6E1E">
        <w:rPr>
          <w:lang w:eastAsia="en-GB"/>
        </w:rPr>
        <w:t xml:space="preserve">ata </w:t>
      </w:r>
      <w:r w:rsidR="00E80039">
        <w:rPr>
          <w:lang w:eastAsia="en-GB"/>
        </w:rPr>
        <w:t>P</w:t>
      </w:r>
      <w:r w:rsidR="001737A0" w:rsidRPr="00FB6E1E">
        <w:rPr>
          <w:lang w:eastAsia="en-GB"/>
        </w:rPr>
        <w:t xml:space="preserve">rotection </w:t>
      </w:r>
      <w:r w:rsidR="00B03318">
        <w:rPr>
          <w:lang w:eastAsia="en-GB"/>
        </w:rPr>
        <w:t>p</w:t>
      </w:r>
      <w:r w:rsidR="00B03318" w:rsidRPr="00FB6E1E">
        <w:rPr>
          <w:lang w:eastAsia="en-GB"/>
        </w:rPr>
        <w:t>rinciples, which</w:t>
      </w:r>
      <w:r w:rsidR="001737A0" w:rsidRPr="00FB6E1E">
        <w:rPr>
          <w:lang w:eastAsia="en-GB"/>
        </w:rPr>
        <w:t xml:space="preserve"> </w:t>
      </w:r>
      <w:r w:rsidR="007365B0" w:rsidRPr="00FB6E1E">
        <w:rPr>
          <w:lang w:eastAsia="en-GB"/>
        </w:rPr>
        <w:t>are</w:t>
      </w:r>
      <w:r w:rsidR="007365B0" w:rsidRPr="00D76972">
        <w:rPr>
          <w:lang w:eastAsia="en-GB"/>
        </w:rPr>
        <w:t xml:space="preserve"> enshrined</w:t>
      </w:r>
      <w:r w:rsidR="00D76972" w:rsidRPr="00D76972">
        <w:rPr>
          <w:lang w:eastAsia="en-GB"/>
        </w:rPr>
        <w:t xml:space="preserve"> in UK law by the Data Protection Act 2018 </w:t>
      </w:r>
      <w:r w:rsidR="00C60807">
        <w:rPr>
          <w:lang w:eastAsia="en-GB"/>
        </w:rPr>
        <w:t>(DPA</w:t>
      </w:r>
      <w:r w:rsidR="005C349E">
        <w:rPr>
          <w:lang w:eastAsia="en-GB"/>
        </w:rPr>
        <w:t xml:space="preserve"> 2018</w:t>
      </w:r>
      <w:r w:rsidR="00C60807">
        <w:rPr>
          <w:lang w:eastAsia="en-GB"/>
        </w:rPr>
        <w:t xml:space="preserve">) </w:t>
      </w:r>
      <w:r w:rsidR="00D76972" w:rsidRPr="00D76972">
        <w:rPr>
          <w:lang w:eastAsia="en-GB"/>
        </w:rPr>
        <w:t xml:space="preserve">and the </w:t>
      </w:r>
      <w:r w:rsidR="00C60807">
        <w:rPr>
          <w:lang w:eastAsia="en-GB"/>
        </w:rPr>
        <w:t xml:space="preserve">United Kingdom </w:t>
      </w:r>
      <w:r w:rsidR="00D76972" w:rsidRPr="00D76972">
        <w:rPr>
          <w:lang w:eastAsia="en-GB"/>
        </w:rPr>
        <w:t xml:space="preserve">General Data Protection Regulation </w:t>
      </w:r>
      <w:r w:rsidR="007E1B98">
        <w:rPr>
          <w:lang w:eastAsia="en-GB"/>
        </w:rPr>
        <w:t>(</w:t>
      </w:r>
      <w:r w:rsidR="00C60807">
        <w:rPr>
          <w:lang w:eastAsia="en-GB"/>
        </w:rPr>
        <w:t>UK</w:t>
      </w:r>
      <w:r w:rsidR="00A849CA">
        <w:rPr>
          <w:lang w:eastAsia="en-GB"/>
        </w:rPr>
        <w:t xml:space="preserve"> </w:t>
      </w:r>
      <w:r w:rsidR="00C60807">
        <w:rPr>
          <w:lang w:eastAsia="en-GB"/>
        </w:rPr>
        <w:t>GDPR</w:t>
      </w:r>
      <w:r w:rsidR="007E1B98">
        <w:rPr>
          <w:lang w:eastAsia="en-GB"/>
        </w:rPr>
        <w:t xml:space="preserve">) </w:t>
      </w:r>
      <w:r w:rsidR="00D76972" w:rsidRPr="00D76972">
        <w:rPr>
          <w:lang w:eastAsia="en-GB"/>
        </w:rPr>
        <w:t xml:space="preserve">which came into force </w:t>
      </w:r>
      <w:r w:rsidR="00C60807">
        <w:rPr>
          <w:lang w:eastAsia="en-GB"/>
        </w:rPr>
        <w:t>1</w:t>
      </w:r>
      <w:r w:rsidR="00D940B4">
        <w:rPr>
          <w:vertAlign w:val="superscript"/>
          <w:lang w:eastAsia="en-GB"/>
        </w:rPr>
        <w:t xml:space="preserve"> </w:t>
      </w:r>
      <w:r w:rsidR="00C60807">
        <w:rPr>
          <w:lang w:eastAsia="en-GB"/>
        </w:rPr>
        <w:t>January 2021</w:t>
      </w:r>
      <w:r w:rsidR="00D76972" w:rsidRPr="00D76972">
        <w:rPr>
          <w:lang w:eastAsia="en-GB"/>
        </w:rPr>
        <w:t>.</w:t>
      </w:r>
    </w:p>
    <w:p w14:paraId="7AEEBA7F" w14:textId="77777777" w:rsidR="000970E2" w:rsidRDefault="000970E2" w:rsidP="000970E2">
      <w:pPr>
        <w:rPr>
          <w:lang w:eastAsia="en-GB"/>
        </w:rPr>
      </w:pPr>
    </w:p>
    <w:p w14:paraId="3375A641" w14:textId="2DCBD7DB" w:rsidR="00E0528F" w:rsidRDefault="00B14040" w:rsidP="000970E2">
      <w:pPr>
        <w:rPr>
          <w:lang w:eastAsia="en-GB"/>
        </w:rPr>
      </w:pPr>
      <w:r w:rsidRPr="00B14040">
        <w:rPr>
          <w:lang w:eastAsia="en-GB"/>
        </w:rPr>
        <w:t>The UK GDPR sets out seven key principles</w:t>
      </w:r>
      <w:r w:rsidR="005274DD">
        <w:rPr>
          <w:lang w:eastAsia="en-GB"/>
        </w:rPr>
        <w:t xml:space="preserve"> </w:t>
      </w:r>
      <w:r w:rsidR="006249F6" w:rsidRPr="006249F6">
        <w:rPr>
          <w:lang w:eastAsia="en-GB"/>
        </w:rPr>
        <w:t>which lie at the heart of the general data protection reg</w:t>
      </w:r>
      <w:r w:rsidR="000F277D">
        <w:rPr>
          <w:lang w:eastAsia="en-GB"/>
        </w:rPr>
        <w:t>ulations</w:t>
      </w:r>
      <w:r w:rsidR="006249F6">
        <w:rPr>
          <w:lang w:eastAsia="en-GB"/>
        </w:rPr>
        <w:t>:</w:t>
      </w:r>
    </w:p>
    <w:p w14:paraId="2E778339" w14:textId="74E7BA4C" w:rsidR="007E0E9B" w:rsidRDefault="007E0E9B" w:rsidP="007E0E9B">
      <w:pPr>
        <w:pStyle w:val="ListParagraph"/>
        <w:numPr>
          <w:ilvl w:val="0"/>
          <w:numId w:val="62"/>
        </w:numPr>
        <w:rPr>
          <w:b/>
          <w:bCs/>
          <w:lang w:eastAsia="en-GB"/>
        </w:rPr>
      </w:pPr>
      <w:r w:rsidRPr="005E5849">
        <w:rPr>
          <w:b/>
          <w:bCs/>
          <w:lang w:eastAsia="en-GB"/>
        </w:rPr>
        <w:t xml:space="preserve">Lawfulness, </w:t>
      </w:r>
      <w:r w:rsidR="009B7944" w:rsidRPr="005E5849">
        <w:rPr>
          <w:b/>
          <w:bCs/>
          <w:lang w:eastAsia="en-GB"/>
        </w:rPr>
        <w:t>fairness,</w:t>
      </w:r>
      <w:r w:rsidRPr="005E5849">
        <w:rPr>
          <w:b/>
          <w:bCs/>
          <w:lang w:eastAsia="en-GB"/>
        </w:rPr>
        <w:t xml:space="preserve"> and transparency</w:t>
      </w:r>
    </w:p>
    <w:p w14:paraId="4950F89D" w14:textId="631D6B6B" w:rsidR="00D53E9D" w:rsidRDefault="001C34CC" w:rsidP="00D53E9D">
      <w:pPr>
        <w:pStyle w:val="ListParagraph"/>
        <w:rPr>
          <w:lang w:eastAsia="en-GB"/>
        </w:rPr>
      </w:pPr>
      <w:r>
        <w:rPr>
          <w:lang w:eastAsia="en-GB"/>
        </w:rPr>
        <w:t>RNC</w:t>
      </w:r>
      <w:r w:rsidR="009F78F9">
        <w:rPr>
          <w:lang w:eastAsia="en-GB"/>
        </w:rPr>
        <w:t xml:space="preserve"> processes personal data lawfully, fairly and in</w:t>
      </w:r>
      <w:r w:rsidR="00D53E9D">
        <w:rPr>
          <w:lang w:eastAsia="en-GB"/>
        </w:rPr>
        <w:t xml:space="preserve"> </w:t>
      </w:r>
      <w:r w:rsidR="009F78F9">
        <w:rPr>
          <w:lang w:eastAsia="en-GB"/>
        </w:rPr>
        <w:t>a transparent</w:t>
      </w:r>
      <w:r w:rsidR="00D53E9D">
        <w:rPr>
          <w:lang w:eastAsia="en-GB"/>
        </w:rPr>
        <w:t xml:space="preserve"> </w:t>
      </w:r>
      <w:r w:rsidR="009F78F9">
        <w:rPr>
          <w:lang w:eastAsia="en-GB"/>
        </w:rPr>
        <w:t>manner</w:t>
      </w:r>
    </w:p>
    <w:p w14:paraId="30A60F39" w14:textId="639DB259" w:rsidR="00391651" w:rsidRDefault="00391651" w:rsidP="005E5849">
      <w:pPr>
        <w:pStyle w:val="ListParagraph"/>
        <w:numPr>
          <w:ilvl w:val="0"/>
          <w:numId w:val="62"/>
        </w:numPr>
        <w:rPr>
          <w:b/>
          <w:bCs/>
          <w:lang w:eastAsia="en-GB"/>
        </w:rPr>
      </w:pPr>
      <w:r w:rsidRPr="005E5849">
        <w:rPr>
          <w:b/>
          <w:bCs/>
          <w:lang w:eastAsia="en-GB"/>
        </w:rPr>
        <w:t>Purpose limitation</w:t>
      </w:r>
    </w:p>
    <w:p w14:paraId="33CFFCCA" w14:textId="69495A70" w:rsidR="0078234D" w:rsidRPr="005E5849" w:rsidRDefault="0078234D" w:rsidP="005E5849">
      <w:pPr>
        <w:pStyle w:val="ListParagraph"/>
        <w:rPr>
          <w:lang w:eastAsia="en-GB"/>
        </w:rPr>
      </w:pPr>
      <w:r>
        <w:rPr>
          <w:lang w:eastAsia="en-GB"/>
        </w:rPr>
        <w:t xml:space="preserve">RNC </w:t>
      </w:r>
      <w:r w:rsidRPr="005E5849">
        <w:rPr>
          <w:lang w:eastAsia="en-GB"/>
        </w:rPr>
        <w:t>collects personal data only for specified,</w:t>
      </w:r>
      <w:r>
        <w:rPr>
          <w:lang w:eastAsia="en-GB"/>
        </w:rPr>
        <w:t xml:space="preserve"> </w:t>
      </w:r>
      <w:r w:rsidRPr="005E5849">
        <w:rPr>
          <w:lang w:eastAsia="en-GB"/>
        </w:rPr>
        <w:t>explicit and legitimate purposes</w:t>
      </w:r>
    </w:p>
    <w:p w14:paraId="769670B0" w14:textId="1B9F37A1" w:rsidR="00391651" w:rsidRDefault="00391651" w:rsidP="00391651">
      <w:pPr>
        <w:pStyle w:val="ListParagraph"/>
        <w:numPr>
          <w:ilvl w:val="0"/>
          <w:numId w:val="62"/>
        </w:numPr>
        <w:rPr>
          <w:b/>
          <w:bCs/>
          <w:lang w:eastAsia="en-GB"/>
        </w:rPr>
      </w:pPr>
      <w:r w:rsidRPr="005E5849">
        <w:rPr>
          <w:b/>
          <w:bCs/>
          <w:lang w:eastAsia="en-GB"/>
        </w:rPr>
        <w:t>Data minimisation</w:t>
      </w:r>
    </w:p>
    <w:p w14:paraId="4625ECA3" w14:textId="2095C79B" w:rsidR="00F85D6E" w:rsidRPr="00481B0F" w:rsidRDefault="00B55EA9" w:rsidP="005E5849">
      <w:pPr>
        <w:pStyle w:val="ListParagraph"/>
        <w:rPr>
          <w:lang w:eastAsia="en-GB"/>
        </w:rPr>
      </w:pPr>
      <w:r>
        <w:rPr>
          <w:lang w:eastAsia="en-GB"/>
        </w:rPr>
        <w:t>RNC</w:t>
      </w:r>
      <w:r w:rsidR="00B342D0">
        <w:rPr>
          <w:lang w:eastAsia="en-GB"/>
        </w:rPr>
        <w:t xml:space="preserve"> processes personal data only where it is adequate, relevant and limited to what is necessary for the purposes of processing</w:t>
      </w:r>
    </w:p>
    <w:p w14:paraId="2353050F" w14:textId="3722D504" w:rsidR="00391651" w:rsidRDefault="00391651" w:rsidP="00391651">
      <w:pPr>
        <w:pStyle w:val="ListParagraph"/>
        <w:numPr>
          <w:ilvl w:val="0"/>
          <w:numId w:val="62"/>
        </w:numPr>
        <w:rPr>
          <w:b/>
          <w:bCs/>
          <w:lang w:eastAsia="en-GB"/>
        </w:rPr>
      </w:pPr>
      <w:r w:rsidRPr="005E5849">
        <w:rPr>
          <w:b/>
          <w:bCs/>
          <w:lang w:eastAsia="en-GB"/>
        </w:rPr>
        <w:t>Accuracy</w:t>
      </w:r>
    </w:p>
    <w:p w14:paraId="4E52D291" w14:textId="5B7E1DDC" w:rsidR="008E472A" w:rsidRPr="00481B0F" w:rsidRDefault="001728BD" w:rsidP="005E5849">
      <w:pPr>
        <w:pStyle w:val="ListParagraph"/>
        <w:rPr>
          <w:lang w:eastAsia="en-GB"/>
        </w:rPr>
      </w:pPr>
      <w:r>
        <w:rPr>
          <w:lang w:eastAsia="en-GB"/>
        </w:rPr>
        <w:t xml:space="preserve">RNC </w:t>
      </w:r>
      <w:r w:rsidR="00BF3426">
        <w:rPr>
          <w:lang w:eastAsia="en-GB"/>
        </w:rPr>
        <w:t>keeps accurate personal data and takes all reasonable steps to ensure that inaccurate personal data is</w:t>
      </w:r>
      <w:r w:rsidR="00024A7A">
        <w:rPr>
          <w:lang w:eastAsia="en-GB"/>
        </w:rPr>
        <w:t xml:space="preserve"> </w:t>
      </w:r>
      <w:r w:rsidR="00BF3426">
        <w:rPr>
          <w:lang w:eastAsia="en-GB"/>
        </w:rPr>
        <w:t>rectified or deleted without delay</w:t>
      </w:r>
    </w:p>
    <w:p w14:paraId="5087B9A7" w14:textId="5494B5E8" w:rsidR="008C6F86" w:rsidRDefault="008C6F86" w:rsidP="008C6F86">
      <w:pPr>
        <w:pStyle w:val="ListParagraph"/>
        <w:numPr>
          <w:ilvl w:val="0"/>
          <w:numId w:val="62"/>
        </w:numPr>
        <w:rPr>
          <w:b/>
          <w:bCs/>
          <w:lang w:eastAsia="en-GB"/>
        </w:rPr>
      </w:pPr>
      <w:r w:rsidRPr="005E5849">
        <w:rPr>
          <w:b/>
          <w:bCs/>
          <w:lang w:eastAsia="en-GB"/>
        </w:rPr>
        <w:t>Storage limitation</w:t>
      </w:r>
    </w:p>
    <w:p w14:paraId="681366FC" w14:textId="594B8E8C" w:rsidR="00B22696" w:rsidRPr="00481B0F" w:rsidRDefault="002C2A70" w:rsidP="005E5849">
      <w:pPr>
        <w:pStyle w:val="ListParagraph"/>
        <w:rPr>
          <w:lang w:eastAsia="en-GB"/>
        </w:rPr>
      </w:pPr>
      <w:r>
        <w:rPr>
          <w:lang w:eastAsia="en-GB"/>
        </w:rPr>
        <w:t xml:space="preserve">RNC </w:t>
      </w:r>
      <w:r w:rsidR="00A44309" w:rsidRPr="005E5849">
        <w:rPr>
          <w:lang w:eastAsia="en-GB"/>
        </w:rPr>
        <w:t>keep</w:t>
      </w:r>
      <w:r>
        <w:rPr>
          <w:lang w:eastAsia="en-GB"/>
        </w:rPr>
        <w:t>s</w:t>
      </w:r>
      <w:r w:rsidR="00A44309" w:rsidRPr="005E5849">
        <w:rPr>
          <w:lang w:eastAsia="en-GB"/>
        </w:rPr>
        <w:t xml:space="preserve"> personal data </w:t>
      </w:r>
      <w:r>
        <w:rPr>
          <w:lang w:eastAsia="en-GB"/>
        </w:rPr>
        <w:t>only for the period ne</w:t>
      </w:r>
      <w:r w:rsidR="00B31FA4">
        <w:rPr>
          <w:lang w:eastAsia="en-GB"/>
        </w:rPr>
        <w:t>cessary for processing</w:t>
      </w:r>
    </w:p>
    <w:p w14:paraId="0B92AC5A" w14:textId="6F36F4AB" w:rsidR="008C6F86" w:rsidRDefault="008C6F86" w:rsidP="008C6F86">
      <w:pPr>
        <w:pStyle w:val="ListParagraph"/>
        <w:numPr>
          <w:ilvl w:val="0"/>
          <w:numId w:val="62"/>
        </w:numPr>
        <w:rPr>
          <w:b/>
          <w:bCs/>
          <w:lang w:eastAsia="en-GB"/>
        </w:rPr>
      </w:pPr>
      <w:r w:rsidRPr="005E5849">
        <w:rPr>
          <w:b/>
          <w:bCs/>
          <w:lang w:eastAsia="en-GB"/>
        </w:rPr>
        <w:t>Integrity and confidentiality (security)</w:t>
      </w:r>
    </w:p>
    <w:p w14:paraId="2A5525FB" w14:textId="05A6BE78" w:rsidR="00C13532" w:rsidRPr="00481B0F" w:rsidRDefault="00C41B8A" w:rsidP="005E5849">
      <w:pPr>
        <w:pStyle w:val="ListParagraph"/>
        <w:rPr>
          <w:lang w:eastAsia="en-GB"/>
        </w:rPr>
      </w:pPr>
      <w:r w:rsidRPr="005E5849">
        <w:rPr>
          <w:lang w:eastAsia="en-GB"/>
        </w:rPr>
        <w:t xml:space="preserve">Personal data must be kept safe from unauthorised access, accidental loss or destruction  </w:t>
      </w:r>
    </w:p>
    <w:p w14:paraId="05310CC0" w14:textId="0024C44E" w:rsidR="00770AF5" w:rsidRDefault="00AF5CBB" w:rsidP="005E5849">
      <w:pPr>
        <w:pStyle w:val="ListParagraph"/>
        <w:numPr>
          <w:ilvl w:val="0"/>
          <w:numId w:val="62"/>
        </w:numPr>
        <w:rPr>
          <w:lang w:eastAsia="en-GB"/>
        </w:rPr>
      </w:pPr>
      <w:r w:rsidRPr="005E5849">
        <w:rPr>
          <w:b/>
          <w:bCs/>
          <w:lang w:eastAsia="en-GB"/>
        </w:rPr>
        <w:lastRenderedPageBreak/>
        <w:t>Accountability</w:t>
      </w:r>
    </w:p>
    <w:p w14:paraId="46CDFA41" w14:textId="47476D41" w:rsidR="004B6CE3" w:rsidRDefault="00770AF5" w:rsidP="005E5849">
      <w:pPr>
        <w:pStyle w:val="ListParagraph"/>
        <w:rPr>
          <w:lang w:eastAsia="en-GB"/>
        </w:rPr>
      </w:pPr>
      <w:r>
        <w:rPr>
          <w:lang w:eastAsia="en-GB"/>
        </w:rPr>
        <w:t>RNC</w:t>
      </w:r>
      <w:r w:rsidR="001737A0" w:rsidRPr="00FB6E1E">
        <w:rPr>
          <w:lang w:eastAsia="en-GB"/>
        </w:rPr>
        <w:t xml:space="preserve"> and all staff or others who process or use any personal information must ensure that they </w:t>
      </w:r>
      <w:proofErr w:type="gramStart"/>
      <w:r w:rsidR="001737A0" w:rsidRPr="00FB6E1E">
        <w:rPr>
          <w:lang w:eastAsia="en-GB"/>
        </w:rPr>
        <w:t>follow these principles at all times</w:t>
      </w:r>
      <w:proofErr w:type="gramEnd"/>
      <w:r w:rsidR="001737A0" w:rsidRPr="00FB6E1E">
        <w:rPr>
          <w:lang w:eastAsia="en-GB"/>
        </w:rPr>
        <w:t xml:space="preserve">. </w:t>
      </w:r>
      <w:proofErr w:type="gramStart"/>
      <w:r w:rsidR="001737A0" w:rsidRPr="00FB6E1E">
        <w:rPr>
          <w:lang w:eastAsia="en-GB"/>
        </w:rPr>
        <w:t>In</w:t>
      </w:r>
      <w:r w:rsidR="001737A0" w:rsidRPr="00FB6E1E">
        <w:rPr>
          <w:b/>
          <w:bCs/>
          <w:lang w:eastAsia="en-GB"/>
        </w:rPr>
        <w:t xml:space="preserve"> </w:t>
      </w:r>
      <w:r w:rsidR="001737A0" w:rsidRPr="00FB6E1E">
        <w:rPr>
          <w:lang w:eastAsia="en-GB"/>
        </w:rPr>
        <w:t xml:space="preserve">order </w:t>
      </w:r>
      <w:r w:rsidR="002D4086">
        <w:rPr>
          <w:lang w:eastAsia="en-GB"/>
        </w:rPr>
        <w:t>to</w:t>
      </w:r>
      <w:proofErr w:type="gramEnd"/>
      <w:r w:rsidR="002D4086">
        <w:rPr>
          <w:lang w:eastAsia="en-GB"/>
        </w:rPr>
        <w:t xml:space="preserve"> ensure </w:t>
      </w:r>
      <w:r w:rsidR="001737A0" w:rsidRPr="00FB6E1E">
        <w:rPr>
          <w:lang w:eastAsia="en-GB"/>
        </w:rPr>
        <w:t xml:space="preserve">that this happens, </w:t>
      </w:r>
      <w:r w:rsidR="002D4086">
        <w:rPr>
          <w:lang w:eastAsia="en-GB"/>
        </w:rPr>
        <w:t>RNC</w:t>
      </w:r>
      <w:r w:rsidR="001737A0" w:rsidRPr="00FB6E1E">
        <w:rPr>
          <w:lang w:eastAsia="en-GB"/>
        </w:rPr>
        <w:t xml:space="preserve"> has develo</w:t>
      </w:r>
      <w:r w:rsidR="004B6CE3">
        <w:rPr>
          <w:lang w:eastAsia="en-GB"/>
        </w:rPr>
        <w:t>ped th</w:t>
      </w:r>
      <w:r w:rsidR="00F466EF">
        <w:rPr>
          <w:lang w:eastAsia="en-GB"/>
        </w:rPr>
        <w:t>is</w:t>
      </w:r>
      <w:r w:rsidR="004B6CE3">
        <w:rPr>
          <w:lang w:eastAsia="en-GB"/>
        </w:rPr>
        <w:t xml:space="preserve"> Data Protection Policy.</w:t>
      </w:r>
    </w:p>
    <w:p w14:paraId="670665B4" w14:textId="77777777" w:rsidR="004B6CE3" w:rsidRDefault="004B6CE3" w:rsidP="000970E2">
      <w:pPr>
        <w:rPr>
          <w:lang w:eastAsia="en-GB"/>
        </w:rPr>
      </w:pPr>
    </w:p>
    <w:p w14:paraId="7B789F47" w14:textId="77777777" w:rsidR="001737A0" w:rsidRDefault="001737A0" w:rsidP="000970E2">
      <w:pPr>
        <w:rPr>
          <w:lang w:eastAsia="en-GB"/>
        </w:rPr>
      </w:pPr>
      <w:r w:rsidRPr="00FB6E1E">
        <w:rPr>
          <w:lang w:eastAsia="en-GB"/>
        </w:rPr>
        <w:t>It is a condition of employment that employees will abide by the policies</w:t>
      </w:r>
      <w:r w:rsidR="00B03318">
        <w:rPr>
          <w:lang w:eastAsia="en-GB"/>
        </w:rPr>
        <w:t xml:space="preserve"> and procedures</w:t>
      </w:r>
      <w:r w:rsidRPr="00FB6E1E">
        <w:rPr>
          <w:lang w:eastAsia="en-GB"/>
        </w:rPr>
        <w:t xml:space="preserve"> made by the organisation. Therefore, any failures to follow the policy may result in disciplinary proceedings.</w:t>
      </w:r>
    </w:p>
    <w:p w14:paraId="5D834E6B" w14:textId="77777777" w:rsidR="00E573E5" w:rsidRPr="00FB6E1E" w:rsidRDefault="00E573E5" w:rsidP="000970E2">
      <w:pPr>
        <w:rPr>
          <w:lang w:eastAsia="en-GB"/>
        </w:rPr>
      </w:pPr>
    </w:p>
    <w:p w14:paraId="116440CE" w14:textId="77777777" w:rsidR="001737A0" w:rsidRDefault="001737A0" w:rsidP="000970E2">
      <w:pPr>
        <w:rPr>
          <w:lang w:eastAsia="en-GB"/>
        </w:rPr>
      </w:pPr>
      <w:r w:rsidRPr="00FB6E1E">
        <w:rPr>
          <w:lang w:eastAsia="en-GB"/>
        </w:rPr>
        <w:t xml:space="preserve">Any member of staff who considers that the policy has not been followed in respect of personal data about </w:t>
      </w:r>
      <w:r w:rsidR="00B03318">
        <w:rPr>
          <w:lang w:eastAsia="en-GB"/>
        </w:rPr>
        <w:t>them</w:t>
      </w:r>
      <w:r w:rsidR="00B03318" w:rsidRPr="00FB6E1E">
        <w:rPr>
          <w:lang w:eastAsia="en-GB"/>
        </w:rPr>
        <w:t>selves</w:t>
      </w:r>
      <w:r w:rsidRPr="00FB6E1E">
        <w:rPr>
          <w:lang w:eastAsia="en-GB"/>
        </w:rPr>
        <w:t xml:space="preserve"> should raise the matter with the designated data controller initially. If the matter is not </w:t>
      </w:r>
      <w:r w:rsidR="00B03318" w:rsidRPr="00FB6E1E">
        <w:rPr>
          <w:lang w:eastAsia="en-GB"/>
        </w:rPr>
        <w:t>resolved</w:t>
      </w:r>
      <w:r w:rsidRPr="00FB6E1E">
        <w:rPr>
          <w:lang w:eastAsia="en-GB"/>
        </w:rPr>
        <w:t xml:space="preserve"> it should be raised as a formal grievance.</w:t>
      </w:r>
    </w:p>
    <w:p w14:paraId="495B155D" w14:textId="77777777" w:rsidR="00526D72" w:rsidRDefault="00526D72" w:rsidP="00C8403C">
      <w:pPr>
        <w:rPr>
          <w:lang w:eastAsia="en-GB"/>
        </w:rPr>
      </w:pPr>
    </w:p>
    <w:p w14:paraId="70DF809A" w14:textId="5D8931E7" w:rsidR="00526D72" w:rsidRDefault="00BF7F1D" w:rsidP="005E5849">
      <w:pPr>
        <w:pStyle w:val="Heading2"/>
        <w:numPr>
          <w:ilvl w:val="0"/>
          <w:numId w:val="64"/>
        </w:numPr>
        <w:rPr>
          <w:lang w:eastAsia="en-GB"/>
        </w:rPr>
      </w:pPr>
      <w:r>
        <w:rPr>
          <w:lang w:eastAsia="en-GB"/>
        </w:rPr>
        <w:t xml:space="preserve">    </w:t>
      </w:r>
      <w:bookmarkStart w:id="5" w:name="_Toc171331732"/>
      <w:r w:rsidR="00FB1774">
        <w:rPr>
          <w:lang w:eastAsia="en-GB"/>
        </w:rPr>
        <w:t>Privacy Notices</w:t>
      </w:r>
      <w:bookmarkEnd w:id="5"/>
    </w:p>
    <w:p w14:paraId="14BDC206" w14:textId="77777777" w:rsidR="00C12868" w:rsidRDefault="00C12868" w:rsidP="00C12868">
      <w:pPr>
        <w:rPr>
          <w:lang w:eastAsia="en-GB"/>
        </w:rPr>
      </w:pPr>
    </w:p>
    <w:p w14:paraId="22B5F54A" w14:textId="598FD2F5" w:rsidR="00CF4D1E" w:rsidRDefault="00CF4D1E" w:rsidP="00C12868">
      <w:pPr>
        <w:rPr>
          <w:lang w:eastAsia="en-GB"/>
        </w:rPr>
      </w:pPr>
      <w:r w:rsidRPr="7DD0273D">
        <w:rPr>
          <w:lang w:eastAsia="en-GB"/>
        </w:rPr>
        <w:t xml:space="preserve">The </w:t>
      </w:r>
      <w:r w:rsidR="00695E3F" w:rsidRPr="7DD0273D">
        <w:rPr>
          <w:lang w:eastAsia="en-GB"/>
        </w:rPr>
        <w:t>organisation</w:t>
      </w:r>
      <w:r w:rsidRPr="7DD0273D">
        <w:rPr>
          <w:lang w:eastAsia="en-GB"/>
        </w:rPr>
        <w:t xml:space="preserve"> will issue privacy notices informing the people from whom we collect information about the personal data that we collect and hold relating to them, how they can expect their personal data to be used and for what purposes.</w:t>
      </w:r>
    </w:p>
    <w:p w14:paraId="25757129" w14:textId="77777777" w:rsidR="00DB3885" w:rsidRDefault="00DB3885" w:rsidP="00C12868">
      <w:pPr>
        <w:rPr>
          <w:lang w:eastAsia="en-GB"/>
        </w:rPr>
      </w:pPr>
    </w:p>
    <w:p w14:paraId="2CA2DCC9" w14:textId="6E3E98AC" w:rsidR="00DB3885" w:rsidRPr="00C8403C" w:rsidRDefault="00DB3885" w:rsidP="005E5849">
      <w:pPr>
        <w:rPr>
          <w:lang w:eastAsia="en-GB"/>
        </w:rPr>
      </w:pPr>
      <w:r>
        <w:rPr>
          <w:lang w:eastAsia="en-GB"/>
        </w:rPr>
        <w:t>RNC</w:t>
      </w:r>
      <w:r w:rsidRPr="00DB3885">
        <w:rPr>
          <w:lang w:eastAsia="en-GB"/>
        </w:rPr>
        <w:t xml:space="preserve"> will take appropriate measures to provide information in privacy notices in a concise, transparent, </w:t>
      </w:r>
      <w:r w:rsidR="00830A5F" w:rsidRPr="00DB3885">
        <w:rPr>
          <w:lang w:eastAsia="en-GB"/>
        </w:rPr>
        <w:t>intelligible,</w:t>
      </w:r>
      <w:r w:rsidRPr="00DB3885">
        <w:rPr>
          <w:lang w:eastAsia="en-GB"/>
        </w:rPr>
        <w:t xml:space="preserve"> and easily accessible form, using clear and plain language.</w:t>
      </w:r>
    </w:p>
    <w:p w14:paraId="35A55196" w14:textId="77777777" w:rsidR="00FB1774" w:rsidRPr="00FB1774" w:rsidRDefault="00FB1774">
      <w:pPr>
        <w:rPr>
          <w:lang w:eastAsia="en-GB"/>
        </w:rPr>
      </w:pPr>
    </w:p>
    <w:p w14:paraId="4E16E1D2" w14:textId="77777777" w:rsidR="00E66658" w:rsidRDefault="00E66658" w:rsidP="000970E2">
      <w:pPr>
        <w:rPr>
          <w:lang w:eastAsia="en-GB"/>
        </w:rPr>
      </w:pPr>
    </w:p>
    <w:p w14:paraId="5EE21DF6" w14:textId="5CA7DF88" w:rsidR="00E66658" w:rsidRPr="003C1736" w:rsidRDefault="00B62286" w:rsidP="005E5849">
      <w:pPr>
        <w:pStyle w:val="Heading2"/>
        <w:numPr>
          <w:ilvl w:val="0"/>
          <w:numId w:val="66"/>
        </w:numPr>
        <w:rPr>
          <w:lang w:eastAsia="en-GB"/>
        </w:rPr>
      </w:pPr>
      <w:r>
        <w:rPr>
          <w:lang w:eastAsia="en-GB"/>
        </w:rPr>
        <w:t xml:space="preserve">   </w:t>
      </w:r>
      <w:r w:rsidR="00BF7F1D">
        <w:rPr>
          <w:lang w:eastAsia="en-GB"/>
        </w:rPr>
        <w:t xml:space="preserve"> </w:t>
      </w:r>
      <w:bookmarkStart w:id="6" w:name="_Toc171331733"/>
      <w:r w:rsidR="00E66658" w:rsidRPr="003C1736">
        <w:rPr>
          <w:lang w:eastAsia="en-GB"/>
        </w:rPr>
        <w:t>Data Subjects’ Rights</w:t>
      </w:r>
      <w:bookmarkEnd w:id="6"/>
    </w:p>
    <w:p w14:paraId="23A45D0E" w14:textId="77777777" w:rsidR="00E66658" w:rsidRPr="00E66658" w:rsidRDefault="00E66658" w:rsidP="003C1736">
      <w:pPr>
        <w:rPr>
          <w:lang w:eastAsia="en-GB"/>
        </w:rPr>
      </w:pPr>
    </w:p>
    <w:p w14:paraId="7392B122" w14:textId="77777777" w:rsidR="00E66658" w:rsidRPr="003C1736" w:rsidRDefault="00E66658" w:rsidP="00E66658">
      <w:pPr>
        <w:spacing w:after="300"/>
        <w:rPr>
          <w:rFonts w:eastAsia="Times New Roman" w:cs="Arial"/>
          <w:szCs w:val="24"/>
          <w:lang w:eastAsia="en-GB"/>
        </w:rPr>
      </w:pPr>
      <w:r w:rsidRPr="003C1736">
        <w:rPr>
          <w:rFonts w:eastAsia="Times New Roman" w:cs="Arial"/>
          <w:szCs w:val="24"/>
          <w:lang w:eastAsia="en-GB"/>
        </w:rPr>
        <w:t>Data subjects have rights in relation to the way we handle their personal data. These include the following rights:</w:t>
      </w:r>
    </w:p>
    <w:p w14:paraId="5DA25764"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where the legal basis of our processing is Consent, to withdraw that Consent at any time</w:t>
      </w:r>
    </w:p>
    <w:p w14:paraId="37FF82DA"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ask for access to the personal data that we hold (see below)</w:t>
      </w:r>
    </w:p>
    <w:p w14:paraId="604BB1C5"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prevent our use of the personal data for direct marketing purposes</w:t>
      </w:r>
    </w:p>
    <w:p w14:paraId="52EFC4D5"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object to our processing of personal data in limited circumstances</w:t>
      </w:r>
    </w:p>
    <w:p w14:paraId="535EF94B" w14:textId="77777777" w:rsidR="00E66658"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ask us to erase personal data without delay:</w:t>
      </w:r>
    </w:p>
    <w:p w14:paraId="7D8E8AE2" w14:textId="77777777" w:rsidR="004604A7" w:rsidRPr="003C1736" w:rsidRDefault="004604A7" w:rsidP="004604A7">
      <w:pPr>
        <w:ind w:left="1080"/>
        <w:rPr>
          <w:rFonts w:eastAsia="Times New Roman" w:cs="Arial"/>
          <w:szCs w:val="24"/>
          <w:lang w:eastAsia="en-GB"/>
        </w:rPr>
      </w:pPr>
    </w:p>
    <w:p w14:paraId="6072FBBB" w14:textId="77777777" w:rsidR="004604A7" w:rsidRDefault="004604A7" w:rsidP="004604A7">
      <w:pPr>
        <w:numPr>
          <w:ilvl w:val="0"/>
          <w:numId w:val="61"/>
        </w:numPr>
        <w:ind w:left="1134" w:hanging="425"/>
        <w:rPr>
          <w:rFonts w:eastAsia="Times New Roman" w:cs="Arial"/>
          <w:szCs w:val="24"/>
          <w:lang w:eastAsia="en-GB"/>
        </w:rPr>
      </w:pPr>
      <w:r>
        <w:rPr>
          <w:rFonts w:eastAsia="Times New Roman" w:cs="Arial"/>
          <w:szCs w:val="24"/>
          <w:lang w:eastAsia="en-GB"/>
        </w:rPr>
        <w:t>i</w:t>
      </w:r>
      <w:r w:rsidR="00E66658" w:rsidRPr="003C1736">
        <w:rPr>
          <w:rFonts w:eastAsia="Times New Roman" w:cs="Arial"/>
          <w:szCs w:val="24"/>
          <w:lang w:eastAsia="en-GB"/>
        </w:rPr>
        <w:t>f it is no longer necessary in relation to the purposes for which it was collected or otherwise processed</w:t>
      </w:r>
    </w:p>
    <w:p w14:paraId="36302A0C" w14:textId="77777777" w:rsidR="004604A7" w:rsidRDefault="00E66658" w:rsidP="004604A7">
      <w:pPr>
        <w:numPr>
          <w:ilvl w:val="0"/>
          <w:numId w:val="61"/>
        </w:numPr>
        <w:ind w:left="1134" w:hanging="425"/>
        <w:rPr>
          <w:rFonts w:eastAsia="Times New Roman" w:cs="Arial"/>
          <w:szCs w:val="24"/>
          <w:lang w:eastAsia="en-GB"/>
        </w:rPr>
      </w:pPr>
      <w:r w:rsidRPr="004604A7">
        <w:rPr>
          <w:rFonts w:eastAsia="Times New Roman" w:cs="Arial"/>
          <w:szCs w:val="24"/>
          <w:lang w:eastAsia="en-GB"/>
        </w:rPr>
        <w:t>if the only legal basis of processing is Consent and that Consent has been withdrawn and there is no other legal basis on which we can process that personal data</w:t>
      </w:r>
    </w:p>
    <w:p w14:paraId="70C9E486" w14:textId="77777777" w:rsidR="004604A7" w:rsidRDefault="00E66658" w:rsidP="004604A7">
      <w:pPr>
        <w:numPr>
          <w:ilvl w:val="0"/>
          <w:numId w:val="61"/>
        </w:numPr>
        <w:ind w:left="1134" w:hanging="425"/>
        <w:rPr>
          <w:rFonts w:eastAsia="Times New Roman" w:cs="Arial"/>
          <w:szCs w:val="24"/>
          <w:lang w:eastAsia="en-GB"/>
        </w:rPr>
      </w:pPr>
      <w:r w:rsidRPr="004604A7">
        <w:rPr>
          <w:rFonts w:eastAsia="Times New Roman" w:cs="Arial"/>
          <w:szCs w:val="24"/>
          <w:lang w:eastAsia="en-GB"/>
        </w:rPr>
        <w:t xml:space="preserve">if the data subject objects to our processing where the legal basis is the pursuit of a legitimate </w:t>
      </w:r>
      <w:proofErr w:type="gramStart"/>
      <w:r w:rsidRPr="004604A7">
        <w:rPr>
          <w:rFonts w:eastAsia="Times New Roman" w:cs="Arial"/>
          <w:szCs w:val="24"/>
          <w:lang w:eastAsia="en-GB"/>
        </w:rPr>
        <w:t>interest</w:t>
      </w:r>
      <w:proofErr w:type="gramEnd"/>
      <w:r w:rsidRPr="004604A7">
        <w:rPr>
          <w:rFonts w:eastAsia="Times New Roman" w:cs="Arial"/>
          <w:szCs w:val="24"/>
          <w:lang w:eastAsia="en-GB"/>
        </w:rPr>
        <w:t xml:space="preserve"> or the public interest and we can show no overriding legitimate grounds or interest</w:t>
      </w:r>
    </w:p>
    <w:p w14:paraId="0C50E48A" w14:textId="77777777" w:rsidR="004604A7" w:rsidRDefault="00E66658" w:rsidP="004604A7">
      <w:pPr>
        <w:numPr>
          <w:ilvl w:val="0"/>
          <w:numId w:val="61"/>
        </w:numPr>
        <w:ind w:left="1134" w:hanging="425"/>
        <w:rPr>
          <w:rFonts w:eastAsia="Times New Roman" w:cs="Arial"/>
          <w:szCs w:val="24"/>
          <w:lang w:eastAsia="en-GB"/>
        </w:rPr>
      </w:pPr>
      <w:r w:rsidRPr="004604A7">
        <w:rPr>
          <w:rFonts w:eastAsia="Times New Roman" w:cs="Arial"/>
          <w:szCs w:val="24"/>
          <w:lang w:eastAsia="en-GB"/>
        </w:rPr>
        <w:t>if the data subject has objected to our processing for direct marketing purposes</w:t>
      </w:r>
    </w:p>
    <w:p w14:paraId="165C3F5A" w14:textId="77777777" w:rsidR="00E66658" w:rsidRDefault="00E66658" w:rsidP="004604A7">
      <w:pPr>
        <w:numPr>
          <w:ilvl w:val="0"/>
          <w:numId w:val="61"/>
        </w:numPr>
        <w:ind w:left="1134" w:hanging="425"/>
        <w:rPr>
          <w:rFonts w:eastAsia="Times New Roman" w:cs="Arial"/>
          <w:szCs w:val="24"/>
          <w:lang w:eastAsia="en-GB"/>
        </w:rPr>
      </w:pPr>
      <w:r w:rsidRPr="004604A7">
        <w:rPr>
          <w:rFonts w:eastAsia="Times New Roman" w:cs="Arial"/>
          <w:szCs w:val="24"/>
          <w:lang w:eastAsia="en-GB"/>
        </w:rPr>
        <w:t>if the processing is unlawful</w:t>
      </w:r>
    </w:p>
    <w:p w14:paraId="6BF72287" w14:textId="77777777" w:rsidR="004604A7" w:rsidRPr="004604A7" w:rsidRDefault="004604A7" w:rsidP="004604A7">
      <w:pPr>
        <w:ind w:left="1134"/>
        <w:rPr>
          <w:rFonts w:eastAsia="Times New Roman" w:cs="Arial"/>
          <w:szCs w:val="24"/>
          <w:lang w:eastAsia="en-GB"/>
        </w:rPr>
      </w:pPr>
    </w:p>
    <w:p w14:paraId="02F49626"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ask us to rectify inaccurate data or to complete incomplete data</w:t>
      </w:r>
    </w:p>
    <w:p w14:paraId="7C30E214"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restrict processing in specific circumstances e.g. where there is a complaint about accuracy</w:t>
      </w:r>
    </w:p>
    <w:p w14:paraId="7A5E14E5"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ask us for a copy of the safeguards under which personal data is transferred outside of the E</w:t>
      </w:r>
      <w:r w:rsidR="00BB707E">
        <w:rPr>
          <w:rFonts w:eastAsia="Times New Roman" w:cs="Arial"/>
          <w:szCs w:val="24"/>
          <w:lang w:eastAsia="en-GB"/>
        </w:rPr>
        <w:t>EA</w:t>
      </w:r>
    </w:p>
    <w:p w14:paraId="0654A13C"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 xml:space="preserve">the right not to be subject to decisions based solely on automated processing, including profiling, except where necessary for </w:t>
      </w:r>
      <w:proofErr w:type="gramStart"/>
      <w:r w:rsidRPr="003C1736">
        <w:rPr>
          <w:rFonts w:eastAsia="Times New Roman" w:cs="Arial"/>
          <w:szCs w:val="24"/>
          <w:lang w:eastAsia="en-GB"/>
        </w:rPr>
        <w:t>entering into</w:t>
      </w:r>
      <w:proofErr w:type="gramEnd"/>
      <w:r w:rsidRPr="003C1736">
        <w:rPr>
          <w:rFonts w:eastAsia="Times New Roman" w:cs="Arial"/>
          <w:szCs w:val="24"/>
          <w:lang w:eastAsia="en-GB"/>
        </w:rPr>
        <w:t xml:space="preserve">, or performing, a contract, with </w:t>
      </w:r>
      <w:r w:rsidR="00967977" w:rsidRPr="003C1736">
        <w:rPr>
          <w:rFonts w:eastAsia="Times New Roman" w:cs="Arial"/>
          <w:szCs w:val="24"/>
          <w:lang w:eastAsia="en-GB"/>
        </w:rPr>
        <w:t>RNC</w:t>
      </w:r>
      <w:r w:rsidRPr="003C1736">
        <w:rPr>
          <w:rFonts w:eastAsia="Times New Roman" w:cs="Arial"/>
          <w:szCs w:val="24"/>
          <w:lang w:eastAsia="en-GB"/>
        </w:rPr>
        <w:t>; it is based on the data subject’s explicit consent and is subject to safeguards; or is authorised by law and is also subject to safeguards</w:t>
      </w:r>
    </w:p>
    <w:p w14:paraId="77BA4100"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lastRenderedPageBreak/>
        <w:t>to prevent processing that is likely to cause damage or distress to the data subject or anyone else</w:t>
      </w:r>
    </w:p>
    <w:p w14:paraId="3F5CA4C5"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be notified of a personal data breach which is likely to result in high risk to their rights and freedoms</w:t>
      </w:r>
    </w:p>
    <w:p w14:paraId="6029F880" w14:textId="77777777" w:rsidR="00E66658" w:rsidRPr="003C1736"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to make a complaint to the ICO</w:t>
      </w:r>
    </w:p>
    <w:p w14:paraId="452F25A9" w14:textId="77777777" w:rsidR="00E66658" w:rsidRDefault="00E66658" w:rsidP="003C1736">
      <w:pPr>
        <w:numPr>
          <w:ilvl w:val="0"/>
          <w:numId w:val="54"/>
        </w:numPr>
        <w:ind w:hanging="654"/>
        <w:rPr>
          <w:rFonts w:eastAsia="Times New Roman" w:cs="Arial"/>
          <w:szCs w:val="24"/>
          <w:lang w:eastAsia="en-GB"/>
        </w:rPr>
      </w:pPr>
      <w:r w:rsidRPr="003C1736">
        <w:rPr>
          <w:rFonts w:eastAsia="Times New Roman" w:cs="Arial"/>
          <w:szCs w:val="24"/>
          <w:lang w:eastAsia="en-GB"/>
        </w:rPr>
        <w:t xml:space="preserve">in limited circumstances, receive or ask for their personal data to be transferred to a third party (e.g. another education provider to which a student is transferring) in a structured, commonly used and </w:t>
      </w:r>
      <w:r w:rsidR="00DE31A6" w:rsidRPr="003C1736">
        <w:rPr>
          <w:rFonts w:eastAsia="Times New Roman" w:cs="Arial"/>
          <w:szCs w:val="24"/>
          <w:lang w:eastAsia="en-GB"/>
        </w:rPr>
        <w:t>machine-readable</w:t>
      </w:r>
      <w:r w:rsidRPr="003C1736">
        <w:rPr>
          <w:rFonts w:eastAsia="Times New Roman" w:cs="Arial"/>
          <w:szCs w:val="24"/>
          <w:lang w:eastAsia="en-GB"/>
        </w:rPr>
        <w:t xml:space="preserve"> format</w:t>
      </w:r>
    </w:p>
    <w:p w14:paraId="3CC49218" w14:textId="77777777" w:rsidR="00950B4B" w:rsidRPr="003C1736" w:rsidRDefault="00950B4B" w:rsidP="003C1736">
      <w:pPr>
        <w:ind w:left="720"/>
        <w:rPr>
          <w:rFonts w:eastAsia="Times New Roman" w:cs="Arial"/>
          <w:szCs w:val="24"/>
          <w:lang w:eastAsia="en-GB"/>
        </w:rPr>
      </w:pPr>
    </w:p>
    <w:p w14:paraId="5C258A6B" w14:textId="77777777" w:rsidR="00E66658" w:rsidRPr="003C1736" w:rsidRDefault="00E66658" w:rsidP="00E66658">
      <w:pPr>
        <w:spacing w:after="300"/>
        <w:rPr>
          <w:rFonts w:eastAsia="Times New Roman" w:cs="Arial"/>
          <w:szCs w:val="24"/>
          <w:lang w:eastAsia="en-GB"/>
        </w:rPr>
      </w:pPr>
      <w:r w:rsidRPr="003C1736">
        <w:rPr>
          <w:rFonts w:eastAsia="Times New Roman" w:cs="Arial"/>
          <w:szCs w:val="24"/>
          <w:lang w:eastAsia="en-GB"/>
        </w:rPr>
        <w:t>You must verify the identity of an individual requesting data under any of the rights listed</w:t>
      </w:r>
      <w:r w:rsidR="00950B4B">
        <w:rPr>
          <w:rFonts w:eastAsia="Times New Roman" w:cs="Arial"/>
          <w:szCs w:val="24"/>
          <w:lang w:eastAsia="en-GB"/>
        </w:rPr>
        <w:t>.</w:t>
      </w:r>
    </w:p>
    <w:p w14:paraId="273C13B3" w14:textId="4ADC8F06" w:rsidR="00E66658" w:rsidRPr="003C1736" w:rsidRDefault="00E66658" w:rsidP="00E66658">
      <w:pPr>
        <w:spacing w:after="300"/>
        <w:rPr>
          <w:rFonts w:eastAsia="Times New Roman" w:cs="Arial"/>
          <w:szCs w:val="24"/>
          <w:lang w:eastAsia="en-GB"/>
        </w:rPr>
      </w:pPr>
      <w:r w:rsidRPr="003C1736">
        <w:rPr>
          <w:rFonts w:eastAsia="Times New Roman" w:cs="Arial"/>
          <w:szCs w:val="24"/>
          <w:lang w:eastAsia="en-GB"/>
        </w:rPr>
        <w:t>Requests (including for data subject access</w:t>
      </w:r>
      <w:r w:rsidR="00027017">
        <w:rPr>
          <w:rFonts w:eastAsia="Times New Roman" w:cs="Arial"/>
          <w:szCs w:val="24"/>
          <w:lang w:eastAsia="en-GB"/>
        </w:rPr>
        <w:t>)</w:t>
      </w:r>
      <w:r w:rsidRPr="003C1736">
        <w:rPr>
          <w:rFonts w:eastAsia="Times New Roman" w:cs="Arial"/>
          <w:szCs w:val="24"/>
          <w:lang w:eastAsia="en-GB"/>
        </w:rPr>
        <w:t xml:space="preserve"> must be complied with, usually within one month of receipt. </w:t>
      </w:r>
    </w:p>
    <w:p w14:paraId="46CC71EC" w14:textId="055189C5" w:rsidR="001737A0" w:rsidRPr="00FB6E1E" w:rsidRDefault="00B62286" w:rsidP="005E5849">
      <w:pPr>
        <w:pStyle w:val="Heading2"/>
        <w:numPr>
          <w:ilvl w:val="0"/>
          <w:numId w:val="67"/>
        </w:numPr>
        <w:rPr>
          <w:lang w:eastAsia="en-GB"/>
        </w:rPr>
      </w:pPr>
      <w:bookmarkStart w:id="7" w:name="_Toc516821523"/>
      <w:bookmarkStart w:id="8" w:name="_Toc516841330"/>
      <w:bookmarkStart w:id="9" w:name="_Toc516821524"/>
      <w:bookmarkStart w:id="10" w:name="_Toc516841331"/>
      <w:bookmarkStart w:id="11" w:name="_Toc516821525"/>
      <w:bookmarkStart w:id="12" w:name="_Toc516841332"/>
      <w:bookmarkStart w:id="13" w:name="_Toc516821526"/>
      <w:bookmarkStart w:id="14" w:name="_Toc516841333"/>
      <w:bookmarkStart w:id="15" w:name="_Toc516821527"/>
      <w:bookmarkStart w:id="16" w:name="_Toc516841334"/>
      <w:bookmarkStart w:id="17" w:name="_Toc516821528"/>
      <w:bookmarkStart w:id="18" w:name="_Toc516841335"/>
      <w:bookmarkStart w:id="19" w:name="_Toc516821529"/>
      <w:bookmarkStart w:id="20" w:name="_Toc516841336"/>
      <w:bookmarkStart w:id="21" w:name="_Toc516821530"/>
      <w:bookmarkStart w:id="22" w:name="_Toc516841337"/>
      <w:bookmarkStart w:id="23" w:name="_Toc516821531"/>
      <w:bookmarkStart w:id="24" w:name="_Toc516841338"/>
      <w:bookmarkStart w:id="25" w:name="_Toc516821532"/>
      <w:bookmarkStart w:id="26" w:name="_Toc516841339"/>
      <w:bookmarkStart w:id="27" w:name="_Toc516821533"/>
      <w:bookmarkStart w:id="28" w:name="_Toc516841340"/>
      <w:bookmarkStart w:id="29" w:name="_Toc516821534"/>
      <w:bookmarkStart w:id="30" w:name="_Toc516841341"/>
      <w:bookmarkStart w:id="31" w:name="_Toc516821535"/>
      <w:bookmarkStart w:id="32" w:name="_Toc516841342"/>
      <w:bookmarkStart w:id="33" w:name="_Toc516821536"/>
      <w:bookmarkStart w:id="34" w:name="_Toc516841343"/>
      <w:bookmarkStart w:id="35" w:name="_Toc516821537"/>
      <w:bookmarkStart w:id="36" w:name="_Toc516841344"/>
      <w:bookmarkStart w:id="37" w:name="_Toc516821538"/>
      <w:bookmarkStart w:id="38" w:name="_Toc516841345"/>
      <w:bookmarkStart w:id="39" w:name="_Toc516821539"/>
      <w:bookmarkStart w:id="40" w:name="_Toc51684134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lang w:eastAsia="en-GB"/>
        </w:rPr>
        <w:t xml:space="preserve">    </w:t>
      </w:r>
      <w:bookmarkStart w:id="41" w:name="_Toc171331734"/>
      <w:r w:rsidR="001737A0" w:rsidRPr="00FB6E1E">
        <w:rPr>
          <w:lang w:eastAsia="en-GB"/>
        </w:rPr>
        <w:t>Responsibilities of staff</w:t>
      </w:r>
      <w:bookmarkEnd w:id="41"/>
    </w:p>
    <w:p w14:paraId="2C3B57E8" w14:textId="77777777" w:rsidR="007B534A" w:rsidRDefault="007B534A" w:rsidP="000970E2">
      <w:pPr>
        <w:rPr>
          <w:lang w:eastAsia="en-GB"/>
        </w:rPr>
      </w:pPr>
    </w:p>
    <w:p w14:paraId="7BA82BB4" w14:textId="77777777" w:rsidR="001737A0" w:rsidRDefault="001737A0" w:rsidP="000970E2">
      <w:pPr>
        <w:rPr>
          <w:lang w:eastAsia="en-GB"/>
        </w:rPr>
      </w:pPr>
      <w:r w:rsidRPr="00FB6E1E">
        <w:rPr>
          <w:lang w:eastAsia="en-GB"/>
        </w:rPr>
        <w:t>All staff are responsible for:</w:t>
      </w:r>
    </w:p>
    <w:p w14:paraId="7DA1A314" w14:textId="77777777" w:rsidR="00E573E5" w:rsidRPr="00FB6E1E" w:rsidRDefault="00E573E5" w:rsidP="000970E2">
      <w:pPr>
        <w:rPr>
          <w:lang w:eastAsia="en-GB"/>
        </w:rPr>
      </w:pPr>
    </w:p>
    <w:p w14:paraId="3CFA3EDC" w14:textId="77777777" w:rsidR="00E573E5" w:rsidRPr="00FB6E1E" w:rsidRDefault="001737A0" w:rsidP="004604A7">
      <w:pPr>
        <w:numPr>
          <w:ilvl w:val="0"/>
          <w:numId w:val="57"/>
        </w:numPr>
        <w:ind w:hanging="294"/>
        <w:rPr>
          <w:lang w:eastAsia="en-GB"/>
        </w:rPr>
      </w:pPr>
      <w:r w:rsidRPr="00FB6E1E">
        <w:rPr>
          <w:lang w:eastAsia="en-GB"/>
        </w:rPr>
        <w:t xml:space="preserve">Checking that any information that they provide to the organisation in connection with their employment is accurate and up to date </w:t>
      </w:r>
    </w:p>
    <w:p w14:paraId="674A5CDB" w14:textId="77777777" w:rsidR="00E573E5" w:rsidRPr="00FB6E1E" w:rsidRDefault="001737A0" w:rsidP="004604A7">
      <w:pPr>
        <w:numPr>
          <w:ilvl w:val="0"/>
          <w:numId w:val="57"/>
        </w:numPr>
        <w:ind w:hanging="294"/>
        <w:rPr>
          <w:lang w:eastAsia="en-GB"/>
        </w:rPr>
      </w:pPr>
      <w:r w:rsidRPr="00FB6E1E">
        <w:rPr>
          <w:lang w:eastAsia="en-GB"/>
        </w:rPr>
        <w:t xml:space="preserve">Informing the organisation of any changes to information, which they have provided, </w:t>
      </w:r>
      <w:r w:rsidR="00F823B5">
        <w:rPr>
          <w:lang w:eastAsia="en-GB"/>
        </w:rPr>
        <w:t>for example a</w:t>
      </w:r>
      <w:r w:rsidRPr="00FB6E1E">
        <w:rPr>
          <w:lang w:eastAsia="en-GB"/>
        </w:rPr>
        <w:t xml:space="preserve"> change of address </w:t>
      </w:r>
    </w:p>
    <w:p w14:paraId="2AD91CB8" w14:textId="77777777" w:rsidR="00E573E5" w:rsidRPr="00FB6E1E" w:rsidRDefault="001737A0" w:rsidP="004604A7">
      <w:pPr>
        <w:numPr>
          <w:ilvl w:val="0"/>
          <w:numId w:val="57"/>
        </w:numPr>
        <w:ind w:hanging="294"/>
        <w:rPr>
          <w:lang w:eastAsia="en-GB"/>
        </w:rPr>
      </w:pPr>
      <w:r w:rsidRPr="00FB6E1E">
        <w:rPr>
          <w:lang w:eastAsia="en-GB"/>
        </w:rPr>
        <w:t xml:space="preserve">Checking the information that the organisation will send out from time to time, giving details of information kept and processed about staff </w:t>
      </w:r>
    </w:p>
    <w:p w14:paraId="662F8C8B" w14:textId="77777777" w:rsidR="001737A0" w:rsidRDefault="001737A0" w:rsidP="003C1736">
      <w:pPr>
        <w:numPr>
          <w:ilvl w:val="0"/>
          <w:numId w:val="57"/>
        </w:numPr>
        <w:ind w:hanging="294"/>
        <w:rPr>
          <w:lang w:eastAsia="en-GB"/>
        </w:rPr>
      </w:pPr>
      <w:r w:rsidRPr="00FB6E1E">
        <w:rPr>
          <w:lang w:eastAsia="en-GB"/>
        </w:rPr>
        <w:t xml:space="preserve">Informing the organisation of any errors or changes. The organisation cannot be held responsible for any errors unless the staff member has informed the organisation of them </w:t>
      </w:r>
    </w:p>
    <w:p w14:paraId="492F9832" w14:textId="77777777" w:rsidR="00E573E5" w:rsidRPr="00FB6E1E" w:rsidRDefault="00E573E5" w:rsidP="00F466EF">
      <w:pPr>
        <w:ind w:hanging="360"/>
        <w:rPr>
          <w:lang w:eastAsia="en-GB"/>
        </w:rPr>
      </w:pPr>
    </w:p>
    <w:p w14:paraId="41EE9EFD" w14:textId="77777777" w:rsidR="003C40B3" w:rsidRDefault="003C40B3" w:rsidP="003C40B3">
      <w:r w:rsidRPr="005426FB">
        <w:t xml:space="preserve">Staff members who process personal data about students, </w:t>
      </w:r>
      <w:r w:rsidR="00950B4B">
        <w:t xml:space="preserve">customers, </w:t>
      </w:r>
      <w:r w:rsidRPr="005426FB">
        <w:t>staff, applicants, alumni or any other individual must comply with the requirements of this policy. Staff members must ensure that:</w:t>
      </w:r>
    </w:p>
    <w:p w14:paraId="7A562E2B" w14:textId="77777777" w:rsidR="003C40B3" w:rsidRPr="005426FB" w:rsidRDefault="003C40B3" w:rsidP="003C40B3"/>
    <w:p w14:paraId="573614CA" w14:textId="77777777" w:rsidR="003C40B3" w:rsidRPr="005426FB" w:rsidRDefault="003C40B3" w:rsidP="003C1736">
      <w:pPr>
        <w:numPr>
          <w:ilvl w:val="0"/>
          <w:numId w:val="45"/>
        </w:numPr>
        <w:ind w:hanging="294"/>
      </w:pPr>
      <w:r w:rsidRPr="005426FB">
        <w:t>all personal data is kept securely</w:t>
      </w:r>
    </w:p>
    <w:p w14:paraId="50C87C3F" w14:textId="77777777" w:rsidR="003C40B3" w:rsidRDefault="003C40B3" w:rsidP="003C1736">
      <w:pPr>
        <w:numPr>
          <w:ilvl w:val="0"/>
          <w:numId w:val="45"/>
        </w:numPr>
        <w:ind w:hanging="294"/>
      </w:pPr>
      <w:r w:rsidRPr="005426FB">
        <w:t>no personal data is disclosed either verbally or in writing, accidentally or otherwise, to any unauthorised third party</w:t>
      </w:r>
    </w:p>
    <w:p w14:paraId="4E0DEA03" w14:textId="5C62242F" w:rsidR="0069474D" w:rsidRPr="005426FB" w:rsidRDefault="003F73C0" w:rsidP="003C1736">
      <w:pPr>
        <w:numPr>
          <w:ilvl w:val="0"/>
          <w:numId w:val="45"/>
        </w:numPr>
        <w:ind w:hanging="294"/>
      </w:pPr>
      <w:r>
        <w:t xml:space="preserve">where processing </w:t>
      </w:r>
      <w:r w:rsidR="006B25AE">
        <w:t xml:space="preserve">is likely to result in a high risk to an individual’s data protection rights </w:t>
      </w:r>
      <w:r w:rsidR="006E7D28">
        <w:t xml:space="preserve">before commencing </w:t>
      </w:r>
      <w:r w:rsidR="00A8555F">
        <w:t>and processing a Data Privacy Impact Assessment</w:t>
      </w:r>
      <w:r w:rsidR="00E720DB">
        <w:t xml:space="preserve"> (DPIA) must be undertaken</w:t>
      </w:r>
      <w:r w:rsidR="006B25AE">
        <w:t xml:space="preserve"> </w:t>
      </w:r>
    </w:p>
    <w:p w14:paraId="3653682F" w14:textId="77777777" w:rsidR="003C40B3" w:rsidRPr="005426FB" w:rsidRDefault="003C40B3" w:rsidP="003C1736">
      <w:pPr>
        <w:numPr>
          <w:ilvl w:val="0"/>
          <w:numId w:val="45"/>
        </w:numPr>
        <w:ind w:hanging="294"/>
      </w:pPr>
      <w:r w:rsidRPr="005426FB">
        <w:t xml:space="preserve">personal data is kept in accordance with the </w:t>
      </w:r>
      <w:r>
        <w:t>RNC</w:t>
      </w:r>
      <w:r w:rsidRPr="005426FB">
        <w:t xml:space="preserve"> </w:t>
      </w:r>
      <w:r>
        <w:t>Data R</w:t>
      </w:r>
      <w:r w:rsidRPr="005426FB">
        <w:t xml:space="preserve">etention </w:t>
      </w:r>
      <w:r>
        <w:t>Policy</w:t>
      </w:r>
    </w:p>
    <w:p w14:paraId="38D0B11C" w14:textId="77777777" w:rsidR="003C40B3" w:rsidRPr="005426FB" w:rsidRDefault="003C40B3" w:rsidP="003C1736">
      <w:pPr>
        <w:numPr>
          <w:ilvl w:val="0"/>
          <w:numId w:val="45"/>
        </w:numPr>
        <w:ind w:hanging="294"/>
      </w:pPr>
      <w:r w:rsidRPr="005426FB">
        <w:t xml:space="preserve">any queries regarding data protection, including subject access requests and complaints, are promptly directed to the </w:t>
      </w:r>
      <w:r>
        <w:t>designated Data Controllers</w:t>
      </w:r>
    </w:p>
    <w:p w14:paraId="39275770" w14:textId="03001F2B" w:rsidR="003C40B3" w:rsidRDefault="00950B4B" w:rsidP="003C1736">
      <w:pPr>
        <w:numPr>
          <w:ilvl w:val="0"/>
          <w:numId w:val="45"/>
        </w:numPr>
        <w:ind w:hanging="294"/>
      </w:pPr>
      <w:r>
        <w:t>all</w:t>
      </w:r>
      <w:r w:rsidR="003C40B3" w:rsidRPr="005426FB">
        <w:t xml:space="preserve"> data protection breaches are </w:t>
      </w:r>
      <w:r w:rsidR="003C40B3">
        <w:t xml:space="preserve">reported in accordance with section </w:t>
      </w:r>
      <w:r w:rsidR="0081622C">
        <w:t>9</w:t>
      </w:r>
      <w:r w:rsidR="003C40B3">
        <w:t xml:space="preserve"> of this policy</w:t>
      </w:r>
    </w:p>
    <w:p w14:paraId="35523C7A" w14:textId="77777777" w:rsidR="003C40B3" w:rsidRDefault="003C40B3" w:rsidP="003C1736">
      <w:pPr>
        <w:numPr>
          <w:ilvl w:val="0"/>
          <w:numId w:val="45"/>
        </w:numPr>
        <w:ind w:hanging="294"/>
      </w:pPr>
      <w:r w:rsidRPr="005426FB">
        <w:t xml:space="preserve">where there is uncertainty around a data protection matter advice is sought from the </w:t>
      </w:r>
      <w:r>
        <w:t>Technical Support Manager or designated Data Controllers</w:t>
      </w:r>
    </w:p>
    <w:p w14:paraId="2EE6F787" w14:textId="77777777" w:rsidR="003C40B3" w:rsidRPr="005426FB" w:rsidRDefault="003C40B3" w:rsidP="003C40B3"/>
    <w:p w14:paraId="6DB2BC66" w14:textId="77777777" w:rsidR="003C40B3" w:rsidRPr="005426FB" w:rsidRDefault="003C40B3" w:rsidP="003C40B3">
      <w:r w:rsidRPr="005426FB">
        <w:t xml:space="preserve">Where members of staff are responsible for supervising students doing </w:t>
      </w:r>
      <w:r w:rsidR="00950B4B" w:rsidRPr="005426FB">
        <w:t>work, which</w:t>
      </w:r>
      <w:r w:rsidRPr="005426FB">
        <w:t xml:space="preserve"> involves the processing of personal information (for example in research projects), they must ensure that those students are aware of the Data Protection principles.</w:t>
      </w:r>
    </w:p>
    <w:p w14:paraId="7CF28465" w14:textId="36B86420" w:rsidR="00C07CE8" w:rsidRDefault="003C40B3" w:rsidP="000970E2">
      <w:r w:rsidRPr="005426FB">
        <w:t xml:space="preserve">Staff who are unsure about who are the authorised third parties to whom they can legitimately disclose personal data should seek advice from </w:t>
      </w:r>
      <w:r w:rsidR="00BB707E">
        <w:t xml:space="preserve">the </w:t>
      </w:r>
      <w:r w:rsidR="00041250">
        <w:t>d</w:t>
      </w:r>
      <w:r w:rsidRPr="003C40B3">
        <w:t>esignated Data Controllers</w:t>
      </w:r>
      <w:r w:rsidR="00950B4B">
        <w:t>.</w:t>
      </w:r>
    </w:p>
    <w:p w14:paraId="7ECE13E5" w14:textId="77777777" w:rsidR="003C40B3" w:rsidRDefault="003C40B3" w:rsidP="000970E2">
      <w:pPr>
        <w:rPr>
          <w:lang w:eastAsia="en-GB"/>
        </w:rPr>
      </w:pPr>
    </w:p>
    <w:p w14:paraId="42DE261D" w14:textId="77777777" w:rsidR="00E41056" w:rsidRDefault="00E41056" w:rsidP="000970E2">
      <w:pPr>
        <w:rPr>
          <w:lang w:eastAsia="en-GB"/>
        </w:rPr>
      </w:pPr>
      <w:bookmarkStart w:id="42" w:name="_Hlk54100512"/>
      <w:r w:rsidRPr="7DD0273D">
        <w:rPr>
          <w:lang w:eastAsia="en-GB"/>
        </w:rPr>
        <w:t xml:space="preserve">A data protection training module is available on </w:t>
      </w:r>
      <w:r w:rsidR="00B9068D" w:rsidRPr="7DD0273D">
        <w:rPr>
          <w:lang w:eastAsia="en-GB"/>
        </w:rPr>
        <w:t xml:space="preserve">the </w:t>
      </w:r>
      <w:proofErr w:type="spellStart"/>
      <w:r w:rsidR="00B9068D" w:rsidRPr="7DD0273D">
        <w:rPr>
          <w:lang w:eastAsia="en-GB"/>
        </w:rPr>
        <w:t>Smartlog</w:t>
      </w:r>
      <w:proofErr w:type="spellEnd"/>
      <w:r w:rsidR="00B9068D" w:rsidRPr="7DD0273D">
        <w:rPr>
          <w:lang w:eastAsia="en-GB"/>
        </w:rPr>
        <w:t xml:space="preserve"> training portal</w:t>
      </w:r>
      <w:r w:rsidRPr="7DD0273D">
        <w:rPr>
          <w:lang w:eastAsia="en-GB"/>
        </w:rPr>
        <w:t xml:space="preserve">, which all staff who have access to personal </w:t>
      </w:r>
      <w:r w:rsidR="009412A1" w:rsidRPr="7DD0273D">
        <w:rPr>
          <w:lang w:eastAsia="en-GB"/>
        </w:rPr>
        <w:t xml:space="preserve">identifiable </w:t>
      </w:r>
      <w:r w:rsidRPr="7DD0273D">
        <w:rPr>
          <w:lang w:eastAsia="en-GB"/>
        </w:rPr>
        <w:t>data will be expected to complete.</w:t>
      </w:r>
    </w:p>
    <w:bookmarkEnd w:id="42"/>
    <w:p w14:paraId="5F68EBFE" w14:textId="77777777" w:rsidR="000970E2" w:rsidRDefault="000970E2" w:rsidP="000970E2">
      <w:pPr>
        <w:rPr>
          <w:rFonts w:eastAsia="Times New Roman" w:cs="Arial"/>
          <w:sz w:val="28"/>
          <w:szCs w:val="28"/>
          <w:lang w:eastAsia="en-GB"/>
        </w:rPr>
      </w:pPr>
    </w:p>
    <w:p w14:paraId="573257B9" w14:textId="77777777" w:rsidR="001737A0" w:rsidRDefault="001737A0" w:rsidP="005E5849">
      <w:pPr>
        <w:pStyle w:val="Heading2"/>
        <w:numPr>
          <w:ilvl w:val="0"/>
          <w:numId w:val="67"/>
        </w:numPr>
        <w:ind w:left="0" w:firstLine="0"/>
        <w:rPr>
          <w:lang w:eastAsia="en-GB"/>
        </w:rPr>
      </w:pPr>
      <w:bookmarkStart w:id="43" w:name="_Toc171331735"/>
      <w:r w:rsidRPr="00FB6E1E">
        <w:rPr>
          <w:lang w:eastAsia="en-GB"/>
        </w:rPr>
        <w:t>Data security</w:t>
      </w:r>
      <w:bookmarkEnd w:id="43"/>
    </w:p>
    <w:p w14:paraId="415C35FD" w14:textId="77777777" w:rsidR="007B534A" w:rsidRDefault="007B534A" w:rsidP="000970E2">
      <w:pPr>
        <w:rPr>
          <w:lang w:eastAsia="en-GB"/>
        </w:rPr>
      </w:pPr>
    </w:p>
    <w:p w14:paraId="09900654" w14:textId="77777777" w:rsidR="001737A0" w:rsidRDefault="001737A0" w:rsidP="000970E2">
      <w:pPr>
        <w:rPr>
          <w:lang w:eastAsia="en-GB"/>
        </w:rPr>
      </w:pPr>
      <w:r w:rsidRPr="00FB6E1E">
        <w:rPr>
          <w:lang w:eastAsia="en-GB"/>
        </w:rPr>
        <w:t>Personal information should be:</w:t>
      </w:r>
    </w:p>
    <w:p w14:paraId="754F68B4" w14:textId="77777777" w:rsidR="00E573E5" w:rsidRPr="000970E2" w:rsidRDefault="00E573E5" w:rsidP="00760F52">
      <w:pPr>
        <w:ind w:left="426"/>
        <w:rPr>
          <w:szCs w:val="24"/>
          <w:lang w:eastAsia="en-GB"/>
        </w:rPr>
      </w:pPr>
    </w:p>
    <w:p w14:paraId="0270B755" w14:textId="77777777" w:rsidR="00E573E5" w:rsidRPr="004604A7" w:rsidRDefault="001737A0" w:rsidP="004604A7">
      <w:pPr>
        <w:numPr>
          <w:ilvl w:val="0"/>
          <w:numId w:val="24"/>
        </w:numPr>
        <w:ind w:hanging="294"/>
        <w:rPr>
          <w:rFonts w:eastAsia="Times New Roman" w:cs="Arial"/>
          <w:szCs w:val="24"/>
          <w:lang w:eastAsia="en-GB"/>
        </w:rPr>
      </w:pPr>
      <w:r w:rsidRPr="000970E2">
        <w:rPr>
          <w:rFonts w:eastAsia="Times New Roman" w:cs="Arial"/>
          <w:szCs w:val="24"/>
          <w:lang w:eastAsia="en-GB"/>
        </w:rPr>
        <w:t xml:space="preserve">kept in a locked filing cabinet; or </w:t>
      </w:r>
    </w:p>
    <w:p w14:paraId="3935E7C2" w14:textId="77777777" w:rsidR="00E573E5" w:rsidRPr="004604A7" w:rsidRDefault="001737A0" w:rsidP="004604A7">
      <w:pPr>
        <w:numPr>
          <w:ilvl w:val="0"/>
          <w:numId w:val="24"/>
        </w:numPr>
        <w:ind w:hanging="294"/>
        <w:rPr>
          <w:rFonts w:eastAsia="Times New Roman" w:cs="Arial"/>
          <w:szCs w:val="24"/>
          <w:lang w:eastAsia="en-GB"/>
        </w:rPr>
      </w:pPr>
      <w:r w:rsidRPr="000970E2">
        <w:rPr>
          <w:rFonts w:eastAsia="Times New Roman" w:cs="Arial"/>
          <w:szCs w:val="24"/>
          <w:lang w:eastAsia="en-GB"/>
        </w:rPr>
        <w:t xml:space="preserve">in a locked drawer; or </w:t>
      </w:r>
    </w:p>
    <w:p w14:paraId="6408D9F0" w14:textId="77777777" w:rsidR="00E573E5" w:rsidRPr="004604A7" w:rsidRDefault="001737A0" w:rsidP="004604A7">
      <w:pPr>
        <w:numPr>
          <w:ilvl w:val="0"/>
          <w:numId w:val="24"/>
        </w:numPr>
        <w:ind w:hanging="294"/>
        <w:rPr>
          <w:rFonts w:eastAsia="Times New Roman" w:cs="Arial"/>
          <w:szCs w:val="24"/>
          <w:lang w:eastAsia="en-GB"/>
        </w:rPr>
      </w:pPr>
      <w:r w:rsidRPr="000970E2">
        <w:rPr>
          <w:rFonts w:eastAsia="Times New Roman" w:cs="Arial"/>
          <w:szCs w:val="24"/>
          <w:lang w:eastAsia="en-GB"/>
        </w:rPr>
        <w:t xml:space="preserve">if it is computerised, access should be restricted; or </w:t>
      </w:r>
    </w:p>
    <w:p w14:paraId="429DC293" w14:textId="77777777" w:rsidR="004604A7" w:rsidRDefault="001737A0" w:rsidP="00F466EF">
      <w:pPr>
        <w:numPr>
          <w:ilvl w:val="0"/>
          <w:numId w:val="24"/>
        </w:numPr>
        <w:ind w:hanging="294"/>
        <w:rPr>
          <w:rFonts w:eastAsia="Times New Roman" w:cs="Arial"/>
          <w:szCs w:val="24"/>
          <w:lang w:eastAsia="en-GB"/>
        </w:rPr>
      </w:pPr>
      <w:r w:rsidRPr="000970E2">
        <w:rPr>
          <w:rFonts w:eastAsia="Times New Roman" w:cs="Arial"/>
          <w:szCs w:val="24"/>
          <w:lang w:eastAsia="en-GB"/>
        </w:rPr>
        <w:t xml:space="preserve">kept only on </w:t>
      </w:r>
      <w:r w:rsidR="007F594E" w:rsidRPr="000970E2">
        <w:rPr>
          <w:rFonts w:eastAsia="Times New Roman" w:cs="Arial"/>
          <w:szCs w:val="24"/>
          <w:lang w:eastAsia="en-GB"/>
        </w:rPr>
        <w:t>a medium</w:t>
      </w:r>
      <w:r w:rsidRPr="000970E2">
        <w:rPr>
          <w:rFonts w:eastAsia="Times New Roman" w:cs="Arial"/>
          <w:szCs w:val="24"/>
          <w:lang w:eastAsia="en-GB"/>
        </w:rPr>
        <w:t xml:space="preserve"> which is itself kept securely</w:t>
      </w:r>
    </w:p>
    <w:p w14:paraId="393E5AF1" w14:textId="77777777" w:rsidR="001737A0" w:rsidRPr="000970E2" w:rsidRDefault="001737A0" w:rsidP="000970E2">
      <w:pPr>
        <w:rPr>
          <w:rFonts w:eastAsia="Times New Roman" w:cs="Arial"/>
          <w:b/>
          <w:bCs/>
          <w:szCs w:val="24"/>
          <w:lang w:eastAsia="en-GB"/>
        </w:rPr>
      </w:pPr>
      <w:r w:rsidRPr="000970E2">
        <w:rPr>
          <w:rFonts w:eastAsia="Times New Roman" w:cs="Arial"/>
          <w:szCs w:val="24"/>
          <w:lang w:eastAsia="en-GB"/>
        </w:rPr>
        <w:t> </w:t>
      </w:r>
    </w:p>
    <w:p w14:paraId="2833ABB7" w14:textId="77777777" w:rsidR="00E573E5" w:rsidRDefault="00E573E5" w:rsidP="005E5849">
      <w:pPr>
        <w:pStyle w:val="Heading2"/>
        <w:numPr>
          <w:ilvl w:val="0"/>
          <w:numId w:val="67"/>
        </w:numPr>
        <w:ind w:left="0" w:firstLine="0"/>
        <w:rPr>
          <w:lang w:eastAsia="en-GB"/>
        </w:rPr>
      </w:pPr>
      <w:bookmarkStart w:id="44" w:name="_Toc171331736"/>
      <w:r>
        <w:rPr>
          <w:lang w:eastAsia="en-GB"/>
        </w:rPr>
        <w:t>Student</w:t>
      </w:r>
      <w:r w:rsidR="001737A0" w:rsidRPr="00FB6E1E">
        <w:rPr>
          <w:lang w:eastAsia="en-GB"/>
        </w:rPr>
        <w:t xml:space="preserve"> </w:t>
      </w:r>
      <w:r>
        <w:rPr>
          <w:lang w:eastAsia="en-GB"/>
        </w:rPr>
        <w:t>obligations</w:t>
      </w:r>
      <w:bookmarkEnd w:id="44"/>
    </w:p>
    <w:p w14:paraId="614F4EFD" w14:textId="77777777" w:rsidR="007B534A" w:rsidRDefault="007B534A" w:rsidP="000970E2">
      <w:pPr>
        <w:rPr>
          <w:lang w:eastAsia="en-GB"/>
        </w:rPr>
      </w:pPr>
    </w:p>
    <w:p w14:paraId="3A963300" w14:textId="77777777" w:rsidR="001737A0" w:rsidRDefault="00E573E5" w:rsidP="000970E2">
      <w:pPr>
        <w:rPr>
          <w:lang w:eastAsia="en-GB"/>
        </w:rPr>
      </w:pPr>
      <w:r w:rsidRPr="7DD0273D">
        <w:rPr>
          <w:lang w:eastAsia="en-GB"/>
        </w:rPr>
        <w:t>Students</w:t>
      </w:r>
      <w:r w:rsidR="001737A0" w:rsidRPr="7DD0273D">
        <w:rPr>
          <w:lang w:eastAsia="en-GB"/>
        </w:rPr>
        <w:t xml:space="preserve"> must</w:t>
      </w:r>
      <w:r w:rsidR="004F0FAD" w:rsidRPr="7DD0273D">
        <w:rPr>
          <w:lang w:eastAsia="en-GB"/>
        </w:rPr>
        <w:t xml:space="preserve"> familiarise themselves with the Privacy Notice on the RNC website and </w:t>
      </w:r>
      <w:r w:rsidR="001737A0" w:rsidRPr="7DD0273D">
        <w:rPr>
          <w:lang w:eastAsia="en-GB"/>
        </w:rPr>
        <w:t xml:space="preserve">ensure that all personal data provided to the organisation is accurate and up to date. They must ensure </w:t>
      </w:r>
      <w:r w:rsidR="001E2659" w:rsidRPr="7DD0273D">
        <w:rPr>
          <w:lang w:eastAsia="en-GB"/>
        </w:rPr>
        <w:t xml:space="preserve">that </w:t>
      </w:r>
      <w:r w:rsidR="001737A0" w:rsidRPr="7DD0273D">
        <w:rPr>
          <w:lang w:eastAsia="en-GB"/>
        </w:rPr>
        <w:t>th</w:t>
      </w:r>
      <w:r w:rsidR="00F466EF" w:rsidRPr="7DD0273D">
        <w:rPr>
          <w:lang w:eastAsia="en-GB"/>
        </w:rPr>
        <w:t xml:space="preserve">ey notify the Registry Department </w:t>
      </w:r>
      <w:r w:rsidR="001E2659" w:rsidRPr="7DD0273D">
        <w:rPr>
          <w:lang w:eastAsia="en-GB"/>
        </w:rPr>
        <w:t xml:space="preserve">or appropriate persons of any </w:t>
      </w:r>
      <w:r w:rsidR="001737A0" w:rsidRPr="7DD0273D">
        <w:rPr>
          <w:lang w:eastAsia="en-GB"/>
        </w:rPr>
        <w:t>changes of address etc.</w:t>
      </w:r>
    </w:p>
    <w:p w14:paraId="2F2F60D7" w14:textId="77777777" w:rsidR="00E573E5" w:rsidRPr="00FB6E1E" w:rsidRDefault="00E573E5" w:rsidP="000970E2">
      <w:pPr>
        <w:rPr>
          <w:lang w:eastAsia="en-GB"/>
        </w:rPr>
      </w:pPr>
    </w:p>
    <w:p w14:paraId="47A2E9C7" w14:textId="77777777" w:rsidR="001737A0" w:rsidRDefault="00E573E5" w:rsidP="000970E2">
      <w:pPr>
        <w:rPr>
          <w:lang w:eastAsia="en-GB"/>
        </w:rPr>
      </w:pPr>
      <w:r>
        <w:rPr>
          <w:lang w:eastAsia="en-GB"/>
        </w:rPr>
        <w:t>Students</w:t>
      </w:r>
      <w:r w:rsidR="001737A0" w:rsidRPr="00FB6E1E">
        <w:rPr>
          <w:lang w:eastAsia="en-GB"/>
        </w:rPr>
        <w:t xml:space="preserve"> who use the organisation’s computer facilities may, from time to time, process personal data. If they </w:t>
      </w:r>
      <w:r w:rsidR="00933436" w:rsidRPr="00FB6E1E">
        <w:rPr>
          <w:lang w:eastAsia="en-GB"/>
        </w:rPr>
        <w:t>do,</w:t>
      </w:r>
      <w:r w:rsidR="001737A0" w:rsidRPr="00FB6E1E">
        <w:rPr>
          <w:lang w:eastAsia="en-GB"/>
        </w:rPr>
        <w:t xml:space="preserve"> they must notify the data controller. Any </w:t>
      </w:r>
      <w:r w:rsidR="00EA4099">
        <w:rPr>
          <w:lang w:eastAsia="en-GB"/>
        </w:rPr>
        <w:t xml:space="preserve">student </w:t>
      </w:r>
      <w:r w:rsidR="001737A0" w:rsidRPr="00FB6E1E">
        <w:rPr>
          <w:lang w:eastAsia="en-GB"/>
        </w:rPr>
        <w:t>who requires further clarification about this should contact the data controller.</w:t>
      </w:r>
    </w:p>
    <w:p w14:paraId="4FEF50AF" w14:textId="77777777" w:rsidR="00E573E5" w:rsidRPr="00FB6E1E" w:rsidRDefault="00E573E5" w:rsidP="000970E2">
      <w:pPr>
        <w:rPr>
          <w:lang w:eastAsia="en-GB"/>
        </w:rPr>
      </w:pPr>
    </w:p>
    <w:p w14:paraId="2AF717CD" w14:textId="77777777" w:rsidR="001737A0" w:rsidRDefault="001737A0" w:rsidP="005E5849">
      <w:pPr>
        <w:pStyle w:val="Heading2"/>
        <w:numPr>
          <w:ilvl w:val="0"/>
          <w:numId w:val="67"/>
        </w:numPr>
        <w:ind w:left="0" w:firstLine="0"/>
        <w:rPr>
          <w:lang w:eastAsia="en-GB"/>
        </w:rPr>
      </w:pPr>
      <w:bookmarkStart w:id="45" w:name="_Toc171331737"/>
      <w:r w:rsidRPr="00FB6E1E">
        <w:rPr>
          <w:lang w:eastAsia="en-GB"/>
        </w:rPr>
        <w:t xml:space="preserve">Data </w:t>
      </w:r>
      <w:r w:rsidRPr="000970E2">
        <w:t>Protection</w:t>
      </w:r>
      <w:r w:rsidRPr="00FB6E1E">
        <w:rPr>
          <w:lang w:eastAsia="en-GB"/>
        </w:rPr>
        <w:t xml:space="preserve"> Incidents</w:t>
      </w:r>
      <w:bookmarkEnd w:id="45"/>
    </w:p>
    <w:p w14:paraId="6458DF39" w14:textId="77777777" w:rsidR="007B534A" w:rsidRPr="00FB6E1E" w:rsidRDefault="007B534A" w:rsidP="004B6CE3">
      <w:pPr>
        <w:rPr>
          <w:rFonts w:eastAsia="Times New Roman" w:cs="Arial"/>
          <w:sz w:val="28"/>
          <w:szCs w:val="28"/>
          <w:lang w:eastAsia="en-GB"/>
        </w:rPr>
      </w:pPr>
    </w:p>
    <w:p w14:paraId="4078800C" w14:textId="56D64A84" w:rsidR="001737A0" w:rsidRPr="004F549C" w:rsidRDefault="001737A0" w:rsidP="000970E2">
      <w:pPr>
        <w:rPr>
          <w:lang w:eastAsia="en-GB"/>
        </w:rPr>
      </w:pPr>
      <w:r w:rsidRPr="003C1736">
        <w:rPr>
          <w:bCs/>
          <w:lang w:eastAsia="en-GB"/>
        </w:rPr>
        <w:t>In the event of personal data being made available to unauthorised</w:t>
      </w:r>
      <w:r w:rsidR="00E30701" w:rsidRPr="00E30701">
        <w:rPr>
          <w:lang w:eastAsia="en-GB"/>
        </w:rPr>
        <w:t xml:space="preserve"> </w:t>
      </w:r>
      <w:r w:rsidR="00E30701" w:rsidRPr="00FB6E1E">
        <w:rPr>
          <w:lang w:eastAsia="en-GB"/>
        </w:rPr>
        <w:t>individuals</w:t>
      </w:r>
      <w:r w:rsidRPr="00FB6E1E">
        <w:rPr>
          <w:lang w:eastAsia="en-GB"/>
        </w:rPr>
        <w:t xml:space="preserve">, for whatever reason, staff are required to </w:t>
      </w:r>
      <w:r w:rsidRPr="00FB6E1E">
        <w:rPr>
          <w:b/>
          <w:bCs/>
          <w:lang w:eastAsia="en-GB"/>
        </w:rPr>
        <w:t>immediately</w:t>
      </w:r>
      <w:r w:rsidRPr="00FB6E1E">
        <w:rPr>
          <w:lang w:eastAsia="en-GB"/>
        </w:rPr>
        <w:t xml:space="preserve"> fil</w:t>
      </w:r>
      <w:r w:rsidR="005343E3">
        <w:rPr>
          <w:lang w:eastAsia="en-GB"/>
        </w:rPr>
        <w:t xml:space="preserve">l in </w:t>
      </w:r>
      <w:r w:rsidRPr="00FB6E1E">
        <w:rPr>
          <w:lang w:eastAsia="en-GB"/>
        </w:rPr>
        <w:t xml:space="preserve">a Data Protection Incident </w:t>
      </w:r>
      <w:r w:rsidR="005343E3">
        <w:rPr>
          <w:lang w:eastAsia="en-GB"/>
        </w:rPr>
        <w:t>Form</w:t>
      </w:r>
      <w:r w:rsidR="00EF7F09">
        <w:rPr>
          <w:lang w:eastAsia="en-GB"/>
        </w:rPr>
        <w:t xml:space="preserve"> located on the Data Protection SharePoint site</w:t>
      </w:r>
      <w:r w:rsidRPr="00FB6E1E">
        <w:rPr>
          <w:lang w:eastAsia="en-GB"/>
        </w:rPr>
        <w:t xml:space="preserve">. </w:t>
      </w:r>
      <w:r w:rsidR="00D76972">
        <w:rPr>
          <w:lang w:eastAsia="en-GB"/>
        </w:rPr>
        <w:t>Please contact T</w:t>
      </w:r>
      <w:r w:rsidRPr="00FB6E1E">
        <w:rPr>
          <w:lang w:eastAsia="en-GB"/>
        </w:rPr>
        <w:t xml:space="preserve">echnical </w:t>
      </w:r>
      <w:r w:rsidR="00D76972">
        <w:rPr>
          <w:lang w:eastAsia="en-GB"/>
        </w:rPr>
        <w:t>S</w:t>
      </w:r>
      <w:r w:rsidRPr="00FB6E1E">
        <w:rPr>
          <w:lang w:eastAsia="en-GB"/>
        </w:rPr>
        <w:t xml:space="preserve">upport </w:t>
      </w:r>
      <w:proofErr w:type="gramStart"/>
      <w:r w:rsidRPr="004F549C">
        <w:rPr>
          <w:lang w:eastAsia="en-GB"/>
        </w:rPr>
        <w:t xml:space="preserve">helpdesk </w:t>
      </w:r>
      <w:r w:rsidR="00D76972">
        <w:rPr>
          <w:lang w:eastAsia="en-GB"/>
        </w:rPr>
        <w:t xml:space="preserve"> or</w:t>
      </w:r>
      <w:proofErr w:type="gramEnd"/>
      <w:r w:rsidR="00D76972">
        <w:rPr>
          <w:lang w:eastAsia="en-GB"/>
        </w:rPr>
        <w:t xml:space="preserve"> email </w:t>
      </w:r>
      <w:hyperlink r:id="rId13" w:history="1">
        <w:r w:rsidR="00D940B4" w:rsidRPr="0076602F">
          <w:rPr>
            <w:rStyle w:val="Hyperlink"/>
            <w:lang w:eastAsia="en-GB"/>
          </w:rPr>
          <w:t>tech@rnc.ac.uk</w:t>
        </w:r>
      </w:hyperlink>
      <w:r w:rsidR="00D940B4">
        <w:rPr>
          <w:lang w:eastAsia="en-GB"/>
        </w:rPr>
        <w:t xml:space="preserve">. </w:t>
      </w:r>
    </w:p>
    <w:p w14:paraId="69D52D3D" w14:textId="77777777" w:rsidR="00E573E5" w:rsidRPr="004F549C" w:rsidRDefault="00E573E5" w:rsidP="000970E2">
      <w:pPr>
        <w:rPr>
          <w:lang w:eastAsia="en-GB"/>
        </w:rPr>
      </w:pPr>
    </w:p>
    <w:p w14:paraId="3235780B" w14:textId="448BE84D" w:rsidR="001737A0" w:rsidRPr="004F549C" w:rsidRDefault="001737A0" w:rsidP="000970E2">
      <w:pPr>
        <w:rPr>
          <w:lang w:eastAsia="en-GB"/>
        </w:rPr>
      </w:pPr>
      <w:r w:rsidRPr="004F549C">
        <w:rPr>
          <w:lang w:eastAsia="en-GB"/>
        </w:rPr>
        <w:t xml:space="preserve">When an incident is </w:t>
      </w:r>
      <w:r w:rsidR="001D4403" w:rsidRPr="004F549C">
        <w:rPr>
          <w:lang w:eastAsia="en-GB"/>
        </w:rPr>
        <w:t>logged,</w:t>
      </w:r>
      <w:r w:rsidRPr="004F549C">
        <w:rPr>
          <w:lang w:eastAsia="en-GB"/>
        </w:rPr>
        <w:t xml:space="preserve"> a chain of events is set in motion </w:t>
      </w:r>
      <w:r w:rsidR="005A6633">
        <w:rPr>
          <w:lang w:eastAsia="en-GB"/>
        </w:rPr>
        <w:t xml:space="preserve">and the </w:t>
      </w:r>
      <w:r w:rsidR="005A6633" w:rsidRPr="004F549C">
        <w:rPr>
          <w:lang w:eastAsia="en-GB"/>
        </w:rPr>
        <w:t xml:space="preserve">Technical Support Manager </w:t>
      </w:r>
      <w:r w:rsidR="00844175">
        <w:rPr>
          <w:lang w:eastAsia="en-GB"/>
        </w:rPr>
        <w:t xml:space="preserve">will investigate </w:t>
      </w:r>
      <w:r w:rsidR="00EF52FF">
        <w:rPr>
          <w:lang w:eastAsia="en-GB"/>
        </w:rPr>
        <w:t>and</w:t>
      </w:r>
      <w:r w:rsidR="00206C41">
        <w:rPr>
          <w:lang w:eastAsia="en-GB"/>
        </w:rPr>
        <w:t xml:space="preserve"> </w:t>
      </w:r>
      <w:r w:rsidR="00EF52FF" w:rsidRPr="00EF52FF">
        <w:rPr>
          <w:lang w:eastAsia="en-GB"/>
        </w:rPr>
        <w:t>perform an in-depth analysis to check if any data protection or internal security rules have been breached</w:t>
      </w:r>
      <w:r w:rsidR="0065091F">
        <w:rPr>
          <w:lang w:eastAsia="en-GB"/>
        </w:rPr>
        <w:t>.</w:t>
      </w:r>
      <w:r w:rsidR="00EF52FF" w:rsidRPr="00EF52FF" w:rsidDel="00844175">
        <w:rPr>
          <w:lang w:eastAsia="en-GB"/>
        </w:rPr>
        <w:t xml:space="preserve"> </w:t>
      </w:r>
      <w:r w:rsidR="00810FEA">
        <w:rPr>
          <w:lang w:eastAsia="en-GB"/>
        </w:rPr>
        <w:t xml:space="preserve">Where applicable the </w:t>
      </w:r>
      <w:r w:rsidR="00810FEA" w:rsidRPr="004F549C">
        <w:rPr>
          <w:lang w:eastAsia="en-GB"/>
        </w:rPr>
        <w:t xml:space="preserve">Technical Support Manager </w:t>
      </w:r>
      <w:r w:rsidR="00810FEA" w:rsidRPr="00810FEA">
        <w:rPr>
          <w:lang w:eastAsia="en-GB"/>
        </w:rPr>
        <w:t>will immediately put in place a recovery plan, including damage limitation</w:t>
      </w:r>
      <w:r w:rsidR="00D75081">
        <w:rPr>
          <w:lang w:eastAsia="en-GB"/>
        </w:rPr>
        <w:t xml:space="preserve"> and </w:t>
      </w:r>
      <w:r w:rsidR="00962FA5">
        <w:rPr>
          <w:lang w:eastAsia="en-GB"/>
        </w:rPr>
        <w:t>notify</w:t>
      </w:r>
      <w:r w:rsidR="00D75081">
        <w:rPr>
          <w:lang w:eastAsia="en-GB"/>
        </w:rPr>
        <w:t xml:space="preserve"> the Executive Principal.</w:t>
      </w:r>
    </w:p>
    <w:p w14:paraId="484B13A4" w14:textId="77777777" w:rsidR="00E573E5" w:rsidRPr="004F549C" w:rsidRDefault="00E573E5" w:rsidP="000970E2">
      <w:pPr>
        <w:rPr>
          <w:lang w:eastAsia="en-GB"/>
        </w:rPr>
      </w:pPr>
    </w:p>
    <w:p w14:paraId="183269B2" w14:textId="3109D04A" w:rsidR="001737A0" w:rsidRDefault="001737A0" w:rsidP="005E5849">
      <w:pPr>
        <w:rPr>
          <w:lang w:eastAsia="en-GB"/>
        </w:rPr>
      </w:pPr>
      <w:r w:rsidRPr="00FB6E1E">
        <w:rPr>
          <w:lang w:eastAsia="en-GB"/>
        </w:rPr>
        <w:t xml:space="preserve">The </w:t>
      </w:r>
      <w:r w:rsidR="007E1B98">
        <w:rPr>
          <w:lang w:eastAsia="en-GB"/>
        </w:rPr>
        <w:t xml:space="preserve">Executive </w:t>
      </w:r>
      <w:r w:rsidRPr="00FB6E1E">
        <w:rPr>
          <w:lang w:eastAsia="en-GB"/>
        </w:rPr>
        <w:t>Principal is ultimately responsible for ensuring that all necessary</w:t>
      </w:r>
      <w:r w:rsidR="009259D6">
        <w:rPr>
          <w:lang w:eastAsia="en-GB"/>
        </w:rPr>
        <w:t xml:space="preserve"> </w:t>
      </w:r>
      <w:r w:rsidR="009259D6" w:rsidRPr="00FB6E1E">
        <w:rPr>
          <w:lang w:eastAsia="en-GB"/>
        </w:rPr>
        <w:t>individuals</w:t>
      </w:r>
      <w:r w:rsidRPr="00FB6E1E">
        <w:rPr>
          <w:lang w:eastAsia="en-GB"/>
        </w:rPr>
        <w:t xml:space="preserve"> and organisations are informed of the incident. These are decided on a case-by-case </w:t>
      </w:r>
      <w:proofErr w:type="gramStart"/>
      <w:r w:rsidRPr="00FB6E1E">
        <w:rPr>
          <w:lang w:eastAsia="en-GB"/>
        </w:rPr>
        <w:t>basis</w:t>
      </w:r>
      <w:proofErr w:type="gramEnd"/>
      <w:r w:rsidRPr="00FB6E1E">
        <w:rPr>
          <w:lang w:eastAsia="en-GB"/>
        </w:rPr>
        <w:t xml:space="preserve"> but the following should be considered: </w:t>
      </w:r>
    </w:p>
    <w:p w14:paraId="610D9493" w14:textId="77777777" w:rsidR="00E573E5" w:rsidRPr="00FB6E1E" w:rsidRDefault="00E573E5" w:rsidP="00760F52">
      <w:pPr>
        <w:tabs>
          <w:tab w:val="left" w:pos="426"/>
          <w:tab w:val="left" w:pos="709"/>
        </w:tabs>
        <w:rPr>
          <w:rFonts w:eastAsia="Times New Roman" w:cs="Arial"/>
          <w:sz w:val="28"/>
          <w:szCs w:val="28"/>
          <w:lang w:eastAsia="en-GB"/>
        </w:rPr>
      </w:pPr>
    </w:p>
    <w:p w14:paraId="6109AD1B" w14:textId="77777777" w:rsidR="001737A0" w:rsidRPr="00FB6E1E" w:rsidRDefault="001737A0" w:rsidP="003C1736">
      <w:pPr>
        <w:numPr>
          <w:ilvl w:val="0"/>
          <w:numId w:val="49"/>
        </w:numPr>
        <w:rPr>
          <w:lang w:eastAsia="en-GB"/>
        </w:rPr>
      </w:pPr>
      <w:r w:rsidRPr="00FB6E1E">
        <w:rPr>
          <w:lang w:eastAsia="en-GB"/>
        </w:rPr>
        <w:t xml:space="preserve">any individuals concerned </w:t>
      </w:r>
    </w:p>
    <w:p w14:paraId="4B42DF9E" w14:textId="77777777" w:rsidR="001737A0" w:rsidRPr="00FB6E1E" w:rsidRDefault="001737A0" w:rsidP="003C1736">
      <w:pPr>
        <w:numPr>
          <w:ilvl w:val="0"/>
          <w:numId w:val="49"/>
        </w:numPr>
        <w:rPr>
          <w:lang w:eastAsia="en-GB"/>
        </w:rPr>
      </w:pPr>
      <w:r w:rsidRPr="00FB6E1E">
        <w:rPr>
          <w:lang w:eastAsia="en-GB"/>
        </w:rPr>
        <w:t xml:space="preserve">the Information Commissioner's Office (ICO) </w:t>
      </w:r>
    </w:p>
    <w:p w14:paraId="5F897F12" w14:textId="77777777" w:rsidR="001737A0" w:rsidRPr="00FB6E1E" w:rsidRDefault="001737A0" w:rsidP="003C1736">
      <w:pPr>
        <w:numPr>
          <w:ilvl w:val="0"/>
          <w:numId w:val="49"/>
        </w:numPr>
        <w:rPr>
          <w:lang w:eastAsia="en-GB"/>
        </w:rPr>
      </w:pPr>
      <w:r w:rsidRPr="00FB6E1E">
        <w:rPr>
          <w:lang w:eastAsia="en-GB"/>
        </w:rPr>
        <w:t xml:space="preserve">relevant regulatory bodies </w:t>
      </w:r>
    </w:p>
    <w:p w14:paraId="38DCCB1A" w14:textId="77777777" w:rsidR="001737A0" w:rsidRPr="00FB6E1E" w:rsidRDefault="001737A0" w:rsidP="003C1736">
      <w:pPr>
        <w:numPr>
          <w:ilvl w:val="0"/>
          <w:numId w:val="49"/>
        </w:numPr>
        <w:rPr>
          <w:lang w:eastAsia="en-GB"/>
        </w:rPr>
      </w:pPr>
      <w:r w:rsidRPr="00FB6E1E">
        <w:rPr>
          <w:lang w:eastAsia="en-GB"/>
        </w:rPr>
        <w:t xml:space="preserve">other third parties, such as </w:t>
      </w:r>
      <w:r w:rsidR="00760F52">
        <w:rPr>
          <w:lang w:eastAsia="en-GB"/>
        </w:rPr>
        <w:t xml:space="preserve">law enforcement </w:t>
      </w:r>
      <w:r w:rsidRPr="00FB6E1E">
        <w:rPr>
          <w:lang w:eastAsia="en-GB"/>
        </w:rPr>
        <w:t xml:space="preserve">and </w:t>
      </w:r>
      <w:r w:rsidR="00760F52">
        <w:rPr>
          <w:lang w:eastAsia="en-GB"/>
        </w:rPr>
        <w:t>financial bodies</w:t>
      </w:r>
      <w:r w:rsidRPr="00FB6E1E">
        <w:rPr>
          <w:lang w:eastAsia="en-GB"/>
        </w:rPr>
        <w:t xml:space="preserve"> </w:t>
      </w:r>
    </w:p>
    <w:p w14:paraId="09687E10" w14:textId="77777777" w:rsidR="001737A0" w:rsidRDefault="001737A0" w:rsidP="003C1736">
      <w:pPr>
        <w:numPr>
          <w:ilvl w:val="0"/>
          <w:numId w:val="49"/>
        </w:numPr>
        <w:rPr>
          <w:lang w:eastAsia="en-GB"/>
        </w:rPr>
      </w:pPr>
      <w:r w:rsidRPr="00FB6E1E">
        <w:rPr>
          <w:lang w:eastAsia="en-GB"/>
        </w:rPr>
        <w:t xml:space="preserve">the media </w:t>
      </w:r>
    </w:p>
    <w:p w14:paraId="08B8E895" w14:textId="77777777" w:rsidR="003C1736" w:rsidRDefault="003C1736" w:rsidP="003C1736">
      <w:pPr>
        <w:ind w:left="720"/>
        <w:rPr>
          <w:lang w:eastAsia="en-GB"/>
        </w:rPr>
      </w:pPr>
    </w:p>
    <w:p w14:paraId="268D0658" w14:textId="3A3CC538" w:rsidR="00A768B0" w:rsidRDefault="00CF0C0D" w:rsidP="003C1736">
      <w:pPr>
        <w:rPr>
          <w:lang w:eastAsia="en-GB"/>
        </w:rPr>
      </w:pPr>
      <w:r>
        <w:rPr>
          <w:lang w:eastAsia="en-GB"/>
        </w:rPr>
        <w:t xml:space="preserve">A notifiable data breach </w:t>
      </w:r>
      <w:r w:rsidR="006675BA">
        <w:rPr>
          <w:lang w:eastAsia="en-GB"/>
        </w:rPr>
        <w:t xml:space="preserve">must be reported </w:t>
      </w:r>
      <w:r w:rsidR="004D6127" w:rsidRPr="004D6127">
        <w:rPr>
          <w:lang w:eastAsia="en-GB"/>
        </w:rPr>
        <w:t xml:space="preserve">to the </w:t>
      </w:r>
      <w:r w:rsidR="004D6127">
        <w:rPr>
          <w:lang w:eastAsia="en-GB"/>
        </w:rPr>
        <w:t>ICO</w:t>
      </w:r>
      <w:r w:rsidR="004D6127" w:rsidRPr="004D6127">
        <w:rPr>
          <w:lang w:eastAsia="en-GB"/>
        </w:rPr>
        <w:t xml:space="preserve"> without undue delay and, where possible within 72 hours of becoming aware of it</w:t>
      </w:r>
      <w:r w:rsidR="004D6127">
        <w:rPr>
          <w:lang w:eastAsia="en-GB"/>
        </w:rPr>
        <w:t>.</w:t>
      </w:r>
    </w:p>
    <w:p w14:paraId="1C664F9F" w14:textId="77777777" w:rsidR="004D6127" w:rsidRDefault="004D6127" w:rsidP="003C1736">
      <w:pPr>
        <w:rPr>
          <w:lang w:eastAsia="en-GB"/>
        </w:rPr>
      </w:pPr>
    </w:p>
    <w:p w14:paraId="38BF5B85" w14:textId="073768AA" w:rsidR="001737A0" w:rsidRDefault="001737A0" w:rsidP="003C1736">
      <w:pPr>
        <w:rPr>
          <w:lang w:eastAsia="en-GB"/>
        </w:rPr>
      </w:pPr>
      <w:r w:rsidRPr="00FB6E1E">
        <w:rPr>
          <w:lang w:eastAsia="en-GB"/>
        </w:rPr>
        <w:t xml:space="preserve">After the incident has been dealt with, the </w:t>
      </w:r>
      <w:r w:rsidR="007B534A">
        <w:rPr>
          <w:lang w:eastAsia="en-GB"/>
        </w:rPr>
        <w:t>Technical Support Manager</w:t>
      </w:r>
      <w:r w:rsidRPr="00FB6E1E">
        <w:rPr>
          <w:lang w:eastAsia="en-GB"/>
        </w:rPr>
        <w:t xml:space="preserve"> will conduct a review of the response and present an action plan to </w:t>
      </w:r>
      <w:r w:rsidR="00BB707E">
        <w:rPr>
          <w:lang w:eastAsia="en-GB"/>
        </w:rPr>
        <w:t>SMT.</w:t>
      </w:r>
      <w:r w:rsidRPr="00FB6E1E">
        <w:rPr>
          <w:lang w:eastAsia="en-GB"/>
        </w:rPr>
        <w:t xml:space="preserve"> </w:t>
      </w:r>
    </w:p>
    <w:p w14:paraId="2026CA6B" w14:textId="77777777" w:rsidR="00E573E5" w:rsidRDefault="00E573E5" w:rsidP="004B6CE3">
      <w:pPr>
        <w:rPr>
          <w:rFonts w:eastAsia="Times New Roman" w:cs="Arial"/>
          <w:b/>
          <w:bCs/>
          <w:sz w:val="28"/>
          <w:szCs w:val="28"/>
          <w:lang w:eastAsia="en-GB"/>
        </w:rPr>
      </w:pPr>
    </w:p>
    <w:p w14:paraId="0B304131" w14:textId="77777777" w:rsidR="001737A0" w:rsidRDefault="001737A0" w:rsidP="005E5849">
      <w:pPr>
        <w:pStyle w:val="Heading2"/>
        <w:numPr>
          <w:ilvl w:val="0"/>
          <w:numId w:val="67"/>
        </w:numPr>
        <w:ind w:left="0" w:firstLine="0"/>
        <w:rPr>
          <w:lang w:eastAsia="en-GB"/>
        </w:rPr>
      </w:pPr>
      <w:bookmarkStart w:id="46" w:name="_Toc516817687"/>
      <w:bookmarkStart w:id="47" w:name="_Toc516818396"/>
      <w:bookmarkStart w:id="48" w:name="_Toc516821544"/>
      <w:bookmarkStart w:id="49" w:name="_Toc516841351"/>
      <w:bookmarkStart w:id="50" w:name="_Toc516817688"/>
      <w:bookmarkStart w:id="51" w:name="_Toc516818397"/>
      <w:bookmarkStart w:id="52" w:name="_Toc516821545"/>
      <w:bookmarkStart w:id="53" w:name="_Toc516841352"/>
      <w:bookmarkStart w:id="54" w:name="_Toc516817689"/>
      <w:bookmarkStart w:id="55" w:name="_Toc516818398"/>
      <w:bookmarkStart w:id="56" w:name="_Toc516821546"/>
      <w:bookmarkStart w:id="57" w:name="_Toc516841353"/>
      <w:bookmarkStart w:id="58" w:name="_Toc516817690"/>
      <w:bookmarkStart w:id="59" w:name="_Toc516818399"/>
      <w:bookmarkStart w:id="60" w:name="_Toc516821547"/>
      <w:bookmarkStart w:id="61" w:name="_Toc516841354"/>
      <w:bookmarkStart w:id="62" w:name="_Toc516817692"/>
      <w:bookmarkStart w:id="63" w:name="_Toc516818401"/>
      <w:bookmarkStart w:id="64" w:name="_Toc516821549"/>
      <w:bookmarkStart w:id="65" w:name="_Toc516841356"/>
      <w:bookmarkStart w:id="66" w:name="_Toc516817694"/>
      <w:bookmarkStart w:id="67" w:name="_Toc516818403"/>
      <w:bookmarkStart w:id="68" w:name="_Toc516821551"/>
      <w:bookmarkStart w:id="69" w:name="_Toc516841358"/>
      <w:bookmarkStart w:id="70" w:name="_Toc516817696"/>
      <w:bookmarkStart w:id="71" w:name="_Toc516818405"/>
      <w:bookmarkStart w:id="72" w:name="_Toc516821553"/>
      <w:bookmarkStart w:id="73" w:name="_Toc516841360"/>
      <w:bookmarkStart w:id="74" w:name="_Toc17133173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B6E1E">
        <w:rPr>
          <w:lang w:eastAsia="en-GB"/>
        </w:rPr>
        <w:t xml:space="preserve">Publication of </w:t>
      </w:r>
      <w:r w:rsidR="00E573E5">
        <w:rPr>
          <w:lang w:eastAsia="en-GB"/>
        </w:rPr>
        <w:t>RNC</w:t>
      </w:r>
      <w:r w:rsidRPr="00FB6E1E">
        <w:rPr>
          <w:lang w:eastAsia="en-GB"/>
        </w:rPr>
        <w:t xml:space="preserve"> Information</w:t>
      </w:r>
      <w:bookmarkEnd w:id="74"/>
    </w:p>
    <w:p w14:paraId="5541B1DE" w14:textId="77777777" w:rsidR="007B534A" w:rsidRDefault="007B534A" w:rsidP="000970E2">
      <w:pPr>
        <w:rPr>
          <w:lang w:eastAsia="en-GB"/>
        </w:rPr>
      </w:pPr>
    </w:p>
    <w:p w14:paraId="54516CE9" w14:textId="73B6E472" w:rsidR="00E573E5" w:rsidRDefault="001737A0" w:rsidP="000970E2">
      <w:pPr>
        <w:rPr>
          <w:lang w:eastAsia="en-GB"/>
        </w:rPr>
      </w:pPr>
      <w:r w:rsidRPr="00FB6E1E">
        <w:rPr>
          <w:lang w:eastAsia="en-GB"/>
        </w:rPr>
        <w:t xml:space="preserve">Information that is already in the public domain is exempt from the </w:t>
      </w:r>
      <w:r w:rsidR="005C349E">
        <w:rPr>
          <w:lang w:eastAsia="en-GB"/>
        </w:rPr>
        <w:t xml:space="preserve">DPA </w:t>
      </w:r>
      <w:r w:rsidR="00F0024E">
        <w:rPr>
          <w:lang w:eastAsia="en-GB"/>
        </w:rPr>
        <w:t>2018</w:t>
      </w:r>
      <w:r w:rsidRPr="00FB6E1E">
        <w:rPr>
          <w:lang w:eastAsia="en-GB"/>
        </w:rPr>
        <w:t>. It is the policy of the organisation to make as much information public as possible</w:t>
      </w:r>
      <w:r w:rsidR="00760F52">
        <w:rPr>
          <w:lang w:eastAsia="en-GB"/>
        </w:rPr>
        <w:t>.</w:t>
      </w:r>
    </w:p>
    <w:p w14:paraId="52CC09A0" w14:textId="77777777" w:rsidR="00E573E5" w:rsidRPr="00FB6E1E" w:rsidRDefault="00E573E5" w:rsidP="000970E2">
      <w:pPr>
        <w:rPr>
          <w:lang w:eastAsia="en-GB"/>
        </w:rPr>
      </w:pPr>
    </w:p>
    <w:p w14:paraId="789A16F0" w14:textId="77777777" w:rsidR="001737A0" w:rsidRDefault="001737A0" w:rsidP="005E5849">
      <w:pPr>
        <w:pStyle w:val="Heading2"/>
        <w:numPr>
          <w:ilvl w:val="0"/>
          <w:numId w:val="67"/>
        </w:numPr>
        <w:ind w:left="0" w:firstLine="0"/>
        <w:rPr>
          <w:lang w:eastAsia="en-GB"/>
        </w:rPr>
      </w:pPr>
      <w:bookmarkStart w:id="75" w:name="_Toc516821555"/>
      <w:bookmarkStart w:id="76" w:name="_Toc516841362"/>
      <w:bookmarkStart w:id="77" w:name="_Toc516821556"/>
      <w:bookmarkStart w:id="78" w:name="_Toc516841363"/>
      <w:bookmarkStart w:id="79" w:name="_Toc516821557"/>
      <w:bookmarkStart w:id="80" w:name="_Toc516841364"/>
      <w:bookmarkStart w:id="81" w:name="_Toc516821558"/>
      <w:bookmarkStart w:id="82" w:name="_Toc516841365"/>
      <w:bookmarkStart w:id="83" w:name="_Toc171331739"/>
      <w:bookmarkEnd w:id="75"/>
      <w:bookmarkEnd w:id="76"/>
      <w:bookmarkEnd w:id="77"/>
      <w:bookmarkEnd w:id="78"/>
      <w:bookmarkEnd w:id="79"/>
      <w:bookmarkEnd w:id="80"/>
      <w:bookmarkEnd w:id="81"/>
      <w:bookmarkEnd w:id="82"/>
      <w:r w:rsidRPr="00FB6E1E">
        <w:rPr>
          <w:lang w:eastAsia="en-GB"/>
        </w:rPr>
        <w:t>Processing sensitive information</w:t>
      </w:r>
      <w:bookmarkEnd w:id="83"/>
    </w:p>
    <w:p w14:paraId="4A6EF0E5" w14:textId="77777777" w:rsidR="007B534A" w:rsidRPr="00FB6E1E" w:rsidRDefault="007B534A" w:rsidP="000970E2">
      <w:pPr>
        <w:rPr>
          <w:lang w:eastAsia="en-GB"/>
        </w:rPr>
      </w:pPr>
    </w:p>
    <w:p w14:paraId="1D1C56D6" w14:textId="77777777" w:rsidR="004F549C" w:rsidRDefault="001737A0" w:rsidP="000970E2">
      <w:pPr>
        <w:rPr>
          <w:lang w:eastAsia="en-GB"/>
        </w:rPr>
      </w:pPr>
      <w:r w:rsidRPr="00FB6E1E">
        <w:rPr>
          <w:lang w:eastAsia="en-GB"/>
        </w:rPr>
        <w:t>Sometimes it is necessary to process information about a person's health, criminal convictions, race</w:t>
      </w:r>
      <w:r w:rsidR="00F823B5">
        <w:rPr>
          <w:lang w:eastAsia="en-GB"/>
        </w:rPr>
        <w:t xml:space="preserve">, </w:t>
      </w:r>
      <w:r w:rsidRPr="00FB6E1E">
        <w:rPr>
          <w:lang w:eastAsia="en-GB"/>
        </w:rPr>
        <w:t>gender and family details. This may be to ensure that the organisation is a safe place for everyone, or to operate other organisation pol</w:t>
      </w:r>
      <w:r w:rsidR="007B534A">
        <w:rPr>
          <w:lang w:eastAsia="en-GB"/>
        </w:rPr>
        <w:t xml:space="preserve">icies, such as the Equality, </w:t>
      </w:r>
      <w:r w:rsidRPr="00FB6E1E">
        <w:rPr>
          <w:lang w:eastAsia="en-GB"/>
        </w:rPr>
        <w:t>Diversity</w:t>
      </w:r>
      <w:r w:rsidR="007B534A">
        <w:rPr>
          <w:lang w:eastAsia="en-GB"/>
        </w:rPr>
        <w:t xml:space="preserve"> and Inclusion</w:t>
      </w:r>
      <w:r w:rsidRPr="00FB6E1E">
        <w:rPr>
          <w:lang w:eastAsia="en-GB"/>
        </w:rPr>
        <w:t xml:space="preserve"> Policy</w:t>
      </w:r>
      <w:r w:rsidR="00D729BC">
        <w:rPr>
          <w:lang w:eastAsia="en-GB"/>
        </w:rPr>
        <w:t>.</w:t>
      </w:r>
      <w:r w:rsidRPr="00FB6E1E">
        <w:rPr>
          <w:lang w:eastAsia="en-GB"/>
        </w:rPr>
        <w:t xml:space="preserve"> </w:t>
      </w:r>
    </w:p>
    <w:p w14:paraId="633C1AD2" w14:textId="77777777" w:rsidR="005A16EE" w:rsidRDefault="005A16EE" w:rsidP="000970E2">
      <w:pPr>
        <w:rPr>
          <w:lang w:eastAsia="en-GB"/>
        </w:rPr>
      </w:pPr>
    </w:p>
    <w:p w14:paraId="13DDC448" w14:textId="77777777" w:rsidR="005A16EE" w:rsidRDefault="005A16EE" w:rsidP="005A16EE">
      <w:pPr>
        <w:rPr>
          <w:lang w:eastAsia="en-GB"/>
        </w:rPr>
      </w:pPr>
      <w:r w:rsidRPr="00FB6E1E">
        <w:rPr>
          <w:lang w:eastAsia="en-GB"/>
        </w:rPr>
        <w:t>In some cases, if the data is sensitive</w:t>
      </w:r>
      <w:r>
        <w:rPr>
          <w:lang w:eastAsia="en-GB"/>
        </w:rPr>
        <w:t>,</w:t>
      </w:r>
      <w:r w:rsidRPr="00FB6E1E">
        <w:rPr>
          <w:lang w:eastAsia="en-GB"/>
        </w:rPr>
        <w:t xml:space="preserve"> express consent must be obtained.</w:t>
      </w:r>
      <w:r>
        <w:rPr>
          <w:lang w:eastAsia="en-GB"/>
        </w:rPr>
        <w:t xml:space="preserve"> </w:t>
      </w:r>
      <w:r w:rsidRPr="00FB6E1E">
        <w:rPr>
          <w:lang w:eastAsia="en-GB"/>
        </w:rPr>
        <w:t xml:space="preserve">Agreement to the organisation processing some specified classes of personal data is a condition of acceptance of a </w:t>
      </w:r>
      <w:r>
        <w:rPr>
          <w:lang w:eastAsia="en-GB"/>
        </w:rPr>
        <w:t>student</w:t>
      </w:r>
      <w:r w:rsidRPr="00FB6E1E">
        <w:rPr>
          <w:lang w:eastAsia="en-GB"/>
        </w:rPr>
        <w:t xml:space="preserve"> onto any course or study programme, and a condition of employment for staff. This includes information about previous criminal convictions.</w:t>
      </w:r>
    </w:p>
    <w:p w14:paraId="3DBFB767" w14:textId="77777777" w:rsidR="005A16EE" w:rsidRDefault="005A16EE" w:rsidP="005A16EE">
      <w:pPr>
        <w:rPr>
          <w:lang w:eastAsia="en-GB"/>
        </w:rPr>
      </w:pPr>
    </w:p>
    <w:p w14:paraId="7EEBBB90" w14:textId="77777777" w:rsidR="005A16EE" w:rsidRDefault="005A16EE" w:rsidP="005A16EE">
      <w:pPr>
        <w:rPr>
          <w:lang w:eastAsia="en-GB"/>
        </w:rPr>
      </w:pPr>
      <w:r w:rsidRPr="00FB6E1E">
        <w:rPr>
          <w:lang w:eastAsia="en-GB"/>
        </w:rPr>
        <w:t xml:space="preserve">Some jobs or courses will bring the applicants into contact with children, including young people between the ages of 16 and 18. The organisation has a duty under the Children Act </w:t>
      </w:r>
      <w:r>
        <w:rPr>
          <w:lang w:eastAsia="en-GB"/>
        </w:rPr>
        <w:t xml:space="preserve">1989 </w:t>
      </w:r>
      <w:r w:rsidRPr="00FB6E1E">
        <w:rPr>
          <w:lang w:eastAsia="en-GB"/>
        </w:rPr>
        <w:t xml:space="preserve">and other enactments to ensure that staff are suitable for the job, and </w:t>
      </w:r>
      <w:r>
        <w:rPr>
          <w:lang w:eastAsia="en-GB"/>
        </w:rPr>
        <w:t>students</w:t>
      </w:r>
      <w:r w:rsidRPr="00FB6E1E">
        <w:rPr>
          <w:lang w:eastAsia="en-GB"/>
        </w:rPr>
        <w:t xml:space="preserve"> or trainees for the courses offered. The organisation also has a duty of care to all staff and </w:t>
      </w:r>
      <w:r>
        <w:rPr>
          <w:lang w:eastAsia="en-GB"/>
        </w:rPr>
        <w:t>students</w:t>
      </w:r>
      <w:r w:rsidRPr="00FB6E1E">
        <w:rPr>
          <w:lang w:eastAsia="en-GB"/>
        </w:rPr>
        <w:t xml:space="preserve"> and must therefore make sure that employees and those who use the facilities of the organisation do not pose a th</w:t>
      </w:r>
      <w:r>
        <w:rPr>
          <w:lang w:eastAsia="en-GB"/>
        </w:rPr>
        <w:t xml:space="preserve">reat or danger to other users. </w:t>
      </w:r>
    </w:p>
    <w:p w14:paraId="348778A7" w14:textId="77777777" w:rsidR="005A16EE" w:rsidRDefault="005A16EE" w:rsidP="005A16EE">
      <w:pPr>
        <w:rPr>
          <w:lang w:eastAsia="en-GB"/>
        </w:rPr>
      </w:pPr>
    </w:p>
    <w:p w14:paraId="4C2C6387" w14:textId="77777777" w:rsidR="005A16EE" w:rsidRDefault="005A16EE" w:rsidP="005A16EE">
      <w:pPr>
        <w:rPr>
          <w:lang w:eastAsia="en-GB"/>
        </w:rPr>
      </w:pPr>
      <w:r w:rsidRPr="00FB6E1E">
        <w:rPr>
          <w:lang w:eastAsia="en-GB"/>
        </w:rPr>
        <w:t xml:space="preserve">The organisation </w:t>
      </w:r>
      <w:r w:rsidR="00BB707E">
        <w:rPr>
          <w:lang w:eastAsia="en-GB"/>
        </w:rPr>
        <w:t>may</w:t>
      </w:r>
      <w:r w:rsidRPr="00FB6E1E">
        <w:rPr>
          <w:lang w:eastAsia="en-GB"/>
        </w:rPr>
        <w:t xml:space="preserve"> also ask for information about </w:t>
      </w:r>
      <w:proofErr w:type="gramStart"/>
      <w:r w:rsidRPr="00FB6E1E">
        <w:rPr>
          <w:lang w:eastAsia="en-GB"/>
        </w:rPr>
        <w:t>particular health</w:t>
      </w:r>
      <w:proofErr w:type="gramEnd"/>
      <w:r w:rsidRPr="00FB6E1E">
        <w:rPr>
          <w:lang w:eastAsia="en-GB"/>
        </w:rPr>
        <w:t xml:space="preserve"> needs, such as allergies to particular forms of medication, or any conditions such as asthma or diabetes. The organisation will only use this information in the protection of the health and safety of the individual</w:t>
      </w:r>
      <w:r>
        <w:rPr>
          <w:lang w:eastAsia="en-GB"/>
        </w:rPr>
        <w:t>.</w:t>
      </w:r>
      <w:r w:rsidRPr="00FB6E1E">
        <w:rPr>
          <w:lang w:eastAsia="en-GB"/>
        </w:rPr>
        <w:t xml:space="preserve"> </w:t>
      </w:r>
    </w:p>
    <w:p w14:paraId="5DF3091C" w14:textId="77777777" w:rsidR="00E573E5" w:rsidRDefault="00E573E5" w:rsidP="000970E2">
      <w:pPr>
        <w:rPr>
          <w:b/>
          <w:bCs/>
          <w:lang w:eastAsia="en-GB"/>
        </w:rPr>
      </w:pPr>
    </w:p>
    <w:p w14:paraId="4FB1538F" w14:textId="77777777" w:rsidR="00243B53" w:rsidRDefault="00243B53" w:rsidP="005E5849">
      <w:pPr>
        <w:pStyle w:val="Heading2"/>
        <w:numPr>
          <w:ilvl w:val="0"/>
          <w:numId w:val="67"/>
        </w:numPr>
        <w:ind w:left="0" w:firstLine="0"/>
        <w:rPr>
          <w:lang w:eastAsia="en-GB"/>
        </w:rPr>
      </w:pPr>
      <w:bookmarkStart w:id="84" w:name="_Toc171331740"/>
      <w:r>
        <w:rPr>
          <w:lang w:eastAsia="en-GB"/>
        </w:rPr>
        <w:t>Subject consent</w:t>
      </w:r>
      <w:bookmarkEnd w:id="84"/>
    </w:p>
    <w:p w14:paraId="60DF6D5D" w14:textId="77777777" w:rsidR="00243B53" w:rsidRDefault="00243B53" w:rsidP="000970E2">
      <w:pPr>
        <w:rPr>
          <w:lang w:eastAsia="en-GB"/>
        </w:rPr>
      </w:pPr>
    </w:p>
    <w:p w14:paraId="76736F82" w14:textId="77777777" w:rsidR="005A16EE" w:rsidRPr="008F4921" w:rsidRDefault="00B15461" w:rsidP="000970E2">
      <w:pPr>
        <w:rPr>
          <w:lang w:eastAsia="en-GB"/>
        </w:rPr>
      </w:pPr>
      <w:r w:rsidRPr="00024B7E">
        <w:rPr>
          <w:lang w:eastAsia="en-GB"/>
        </w:rPr>
        <w:t>Sometimes</w:t>
      </w:r>
      <w:r w:rsidR="001737A0" w:rsidRPr="00186576">
        <w:rPr>
          <w:lang w:eastAsia="en-GB"/>
        </w:rPr>
        <w:t xml:space="preserve"> the organisation can only process personal data with the consent of the individual. </w:t>
      </w:r>
    </w:p>
    <w:p w14:paraId="4589CF8E" w14:textId="77777777" w:rsidR="00243B53" w:rsidRPr="008F4921" w:rsidRDefault="00B15461" w:rsidP="000970E2">
      <w:pPr>
        <w:rPr>
          <w:szCs w:val="24"/>
          <w:lang w:eastAsia="en-GB"/>
        </w:rPr>
      </w:pPr>
      <w:r w:rsidRPr="003C1736">
        <w:rPr>
          <w:rFonts w:cs="Arial"/>
          <w:szCs w:val="24"/>
          <w:shd w:val="clear" w:color="auto" w:fill="FFFFFF"/>
        </w:rPr>
        <w:t>In the absence of consent, a legal obligation or other legal basis of processing, personal data should not generally be disclosed to third parties unrelated to RNC (e.g. students’ parents, members of the public, private property owners).</w:t>
      </w:r>
    </w:p>
    <w:p w14:paraId="798C732C" w14:textId="77777777" w:rsidR="000970E2" w:rsidRDefault="000970E2" w:rsidP="000970E2">
      <w:pPr>
        <w:rPr>
          <w:lang w:eastAsia="en-GB"/>
        </w:rPr>
      </w:pPr>
    </w:p>
    <w:p w14:paraId="427E4605" w14:textId="46DC6DF2" w:rsidR="00A12644" w:rsidRDefault="00A70C95" w:rsidP="007C3AB0">
      <w:pPr>
        <w:pStyle w:val="Heading2"/>
        <w:numPr>
          <w:ilvl w:val="0"/>
          <w:numId w:val="67"/>
        </w:numPr>
        <w:ind w:left="0" w:firstLine="0"/>
        <w:rPr>
          <w:lang w:eastAsia="en-GB"/>
        </w:rPr>
      </w:pPr>
      <w:bookmarkStart w:id="85" w:name="_Toc171331741"/>
      <w:r>
        <w:rPr>
          <w:lang w:eastAsia="en-GB"/>
        </w:rPr>
        <w:t>International Transfers</w:t>
      </w:r>
      <w:bookmarkEnd w:id="85"/>
    </w:p>
    <w:p w14:paraId="792D4F09" w14:textId="77777777" w:rsidR="00A70C95" w:rsidRDefault="00A70C95" w:rsidP="00A70C95">
      <w:pPr>
        <w:rPr>
          <w:lang w:eastAsia="en-GB"/>
        </w:rPr>
      </w:pPr>
    </w:p>
    <w:p w14:paraId="0FB12625" w14:textId="22511DCD" w:rsidR="00A70C95" w:rsidRDefault="007D2CFA" w:rsidP="00A70C95">
      <w:pPr>
        <w:rPr>
          <w:lang w:eastAsia="en-GB"/>
        </w:rPr>
      </w:pPr>
      <w:r>
        <w:rPr>
          <w:lang w:eastAsia="en-GB"/>
        </w:rPr>
        <w:t>RNC</w:t>
      </w:r>
      <w:r w:rsidRPr="007D2CFA">
        <w:rPr>
          <w:lang w:eastAsia="en-GB"/>
        </w:rPr>
        <w:t xml:space="preserve"> may transfer personal data outside the European Economic Area (EEA) to other countries on the basis that such countries are designated as having an adequate level of protection or that the organisation receiving the information has provided adequate safeguards or where we obtain the relevant data subjects’ explicit consent to such transfers</w:t>
      </w:r>
      <w:r w:rsidR="00B25663">
        <w:rPr>
          <w:lang w:eastAsia="en-GB"/>
        </w:rPr>
        <w:t xml:space="preserve">, for example, a </w:t>
      </w:r>
      <w:r w:rsidR="00945DB6" w:rsidRPr="00945DB6">
        <w:rPr>
          <w:lang w:eastAsia="en-GB"/>
        </w:rPr>
        <w:t>student application from outside of the EEA</w:t>
      </w:r>
      <w:r w:rsidR="00945DB6">
        <w:rPr>
          <w:lang w:eastAsia="en-GB"/>
        </w:rPr>
        <w:t>.</w:t>
      </w:r>
    </w:p>
    <w:p w14:paraId="175AA7C3" w14:textId="77777777" w:rsidR="00A70C95" w:rsidRPr="003C0296" w:rsidRDefault="00A70C95" w:rsidP="005E5849">
      <w:pPr>
        <w:rPr>
          <w:lang w:eastAsia="en-GB"/>
        </w:rPr>
      </w:pPr>
    </w:p>
    <w:p w14:paraId="1C2B591F" w14:textId="6412DB91" w:rsidR="00243B53" w:rsidRDefault="00243B53" w:rsidP="005E5849">
      <w:pPr>
        <w:pStyle w:val="Heading2"/>
        <w:numPr>
          <w:ilvl w:val="0"/>
          <w:numId w:val="67"/>
        </w:numPr>
        <w:ind w:left="0" w:firstLine="0"/>
        <w:rPr>
          <w:lang w:eastAsia="en-GB"/>
        </w:rPr>
      </w:pPr>
      <w:bookmarkStart w:id="86" w:name="_Toc171331742"/>
      <w:r>
        <w:rPr>
          <w:lang w:eastAsia="en-GB"/>
        </w:rPr>
        <w:t>Retention of Data</w:t>
      </w:r>
      <w:bookmarkEnd w:id="86"/>
    </w:p>
    <w:p w14:paraId="4606B0BC" w14:textId="77777777" w:rsidR="007B534A" w:rsidRDefault="007B534A" w:rsidP="000970E2">
      <w:pPr>
        <w:rPr>
          <w:lang w:eastAsia="en-GB"/>
        </w:rPr>
      </w:pPr>
    </w:p>
    <w:p w14:paraId="09B6F82A" w14:textId="77777777" w:rsidR="005412E6" w:rsidRDefault="001737A0" w:rsidP="000970E2">
      <w:pPr>
        <w:rPr>
          <w:lang w:eastAsia="en-GB"/>
        </w:rPr>
      </w:pPr>
      <w:r w:rsidRPr="00FB6E1E">
        <w:rPr>
          <w:lang w:eastAsia="en-GB"/>
        </w:rPr>
        <w:t>The organisation will keep some forms of information longer than others.</w:t>
      </w:r>
      <w:r w:rsidR="005412E6">
        <w:rPr>
          <w:lang w:eastAsia="en-GB"/>
        </w:rPr>
        <w:t xml:space="preserve"> </w:t>
      </w:r>
    </w:p>
    <w:p w14:paraId="4B5B0AE5" w14:textId="77777777" w:rsidR="005412E6" w:rsidRDefault="005412E6" w:rsidP="000970E2">
      <w:pPr>
        <w:rPr>
          <w:lang w:eastAsia="en-GB"/>
        </w:rPr>
      </w:pPr>
    </w:p>
    <w:p w14:paraId="7EBDD066" w14:textId="77777777" w:rsidR="00EA4099" w:rsidRDefault="001737A0" w:rsidP="000970E2">
      <w:pPr>
        <w:rPr>
          <w:lang w:eastAsia="en-GB"/>
        </w:rPr>
      </w:pPr>
      <w:r w:rsidRPr="005412E6">
        <w:rPr>
          <w:lang w:eastAsia="en-GB"/>
        </w:rPr>
        <w:t xml:space="preserve">A full list of information with retention times is </w:t>
      </w:r>
      <w:r w:rsidR="007F594E">
        <w:rPr>
          <w:lang w:eastAsia="en-GB"/>
        </w:rPr>
        <w:t xml:space="preserve">contained within the Data </w:t>
      </w:r>
      <w:r w:rsidR="007B534A">
        <w:rPr>
          <w:lang w:eastAsia="en-GB"/>
        </w:rPr>
        <w:t>Retention</w:t>
      </w:r>
      <w:r w:rsidR="007F594E">
        <w:rPr>
          <w:lang w:eastAsia="en-GB"/>
        </w:rPr>
        <w:t xml:space="preserve"> Policy document.</w:t>
      </w:r>
    </w:p>
    <w:p w14:paraId="03A62C6E" w14:textId="77777777" w:rsidR="00A42CDE" w:rsidRDefault="00A42CDE" w:rsidP="000970E2">
      <w:pPr>
        <w:rPr>
          <w:lang w:eastAsia="en-GB"/>
        </w:rPr>
      </w:pPr>
    </w:p>
    <w:p w14:paraId="7C920D4E" w14:textId="77777777" w:rsidR="001737A0" w:rsidRDefault="001737A0" w:rsidP="005E5849">
      <w:pPr>
        <w:pStyle w:val="Heading2"/>
        <w:numPr>
          <w:ilvl w:val="0"/>
          <w:numId w:val="67"/>
        </w:numPr>
        <w:ind w:left="0" w:firstLine="0"/>
        <w:rPr>
          <w:lang w:eastAsia="en-GB"/>
        </w:rPr>
      </w:pPr>
      <w:bookmarkStart w:id="87" w:name="_Toc93999354"/>
      <w:bookmarkStart w:id="88" w:name="_Toc93999355"/>
      <w:bookmarkStart w:id="89" w:name="_Toc171331743"/>
      <w:bookmarkEnd w:id="87"/>
      <w:bookmarkEnd w:id="88"/>
      <w:r w:rsidRPr="00FB6E1E">
        <w:rPr>
          <w:lang w:eastAsia="en-GB"/>
        </w:rPr>
        <w:t>Conclusion</w:t>
      </w:r>
      <w:bookmarkEnd w:id="89"/>
    </w:p>
    <w:p w14:paraId="0A1575C1" w14:textId="77777777" w:rsidR="007B534A" w:rsidRPr="00FB6E1E" w:rsidRDefault="007B534A" w:rsidP="000970E2">
      <w:pPr>
        <w:rPr>
          <w:lang w:eastAsia="en-GB"/>
        </w:rPr>
      </w:pPr>
    </w:p>
    <w:p w14:paraId="665ED3FD" w14:textId="7C60F197" w:rsidR="00751360" w:rsidRDefault="001737A0" w:rsidP="000444E7">
      <w:pPr>
        <w:rPr>
          <w:lang w:eastAsia="en-GB"/>
        </w:rPr>
      </w:pPr>
      <w:r w:rsidRPr="00FB6E1E">
        <w:rPr>
          <w:lang w:eastAsia="en-GB"/>
        </w:rPr>
        <w:t xml:space="preserve">Compliance with the </w:t>
      </w:r>
      <w:r w:rsidR="00662ADA">
        <w:rPr>
          <w:lang w:eastAsia="en-GB"/>
        </w:rPr>
        <w:t>Data Protection Act 2018</w:t>
      </w:r>
      <w:r w:rsidR="006476DA">
        <w:rPr>
          <w:lang w:eastAsia="en-GB"/>
        </w:rPr>
        <w:t xml:space="preserve"> </w:t>
      </w:r>
      <w:r w:rsidR="00DE5B06">
        <w:rPr>
          <w:lang w:eastAsia="en-GB"/>
        </w:rPr>
        <w:t xml:space="preserve">and </w:t>
      </w:r>
      <w:r w:rsidR="005245B1" w:rsidRPr="005245B1">
        <w:rPr>
          <w:lang w:eastAsia="en-GB"/>
        </w:rPr>
        <w:t xml:space="preserve">the </w:t>
      </w:r>
      <w:r w:rsidR="00246491">
        <w:rPr>
          <w:lang w:eastAsia="en-GB"/>
        </w:rPr>
        <w:t xml:space="preserve">United Kingdom </w:t>
      </w:r>
      <w:r w:rsidR="005245B1" w:rsidRPr="005245B1">
        <w:rPr>
          <w:lang w:eastAsia="en-GB"/>
        </w:rPr>
        <w:t xml:space="preserve">General Data Protection Regulation </w:t>
      </w:r>
      <w:r w:rsidRPr="00FB6E1E">
        <w:rPr>
          <w:lang w:eastAsia="en-GB"/>
        </w:rPr>
        <w:t xml:space="preserve">is the responsibility of all </w:t>
      </w:r>
      <w:r w:rsidR="00BA46C2">
        <w:rPr>
          <w:lang w:eastAsia="en-GB"/>
        </w:rPr>
        <w:t>stakeholders</w:t>
      </w:r>
      <w:r w:rsidRPr="00FB6E1E">
        <w:rPr>
          <w:lang w:eastAsia="en-GB"/>
        </w:rPr>
        <w:t xml:space="preserve"> of the </w:t>
      </w:r>
      <w:r w:rsidR="00D729BC">
        <w:rPr>
          <w:lang w:eastAsia="en-GB"/>
        </w:rPr>
        <w:t>RNC.</w:t>
      </w:r>
      <w:r w:rsidRPr="00FB6E1E">
        <w:rPr>
          <w:lang w:eastAsia="en-GB"/>
        </w:rPr>
        <w:t xml:space="preserve"> Any deliberate breach of the data protection policy may lead to disciplinary action</w:t>
      </w:r>
      <w:r w:rsidR="00BA46C2">
        <w:rPr>
          <w:lang w:eastAsia="en-GB"/>
        </w:rPr>
        <w:t xml:space="preserve">, </w:t>
      </w:r>
      <w:r w:rsidRPr="00FB6E1E">
        <w:rPr>
          <w:lang w:eastAsia="en-GB"/>
        </w:rPr>
        <w:t xml:space="preserve">or access to the organisation facilities being withdrawn, or a criminal prosecution. Any questions or concerns about the interpretation or operation of this policy should be taken up with the </w:t>
      </w:r>
      <w:r w:rsidR="00BC21C8">
        <w:rPr>
          <w:lang w:eastAsia="en-GB"/>
        </w:rPr>
        <w:t>d</w:t>
      </w:r>
      <w:r w:rsidRPr="00FB6E1E">
        <w:rPr>
          <w:lang w:eastAsia="en-GB"/>
        </w:rPr>
        <w:t xml:space="preserve">esignated </w:t>
      </w:r>
      <w:r w:rsidR="00D729BC">
        <w:rPr>
          <w:lang w:eastAsia="en-GB"/>
        </w:rPr>
        <w:t>D</w:t>
      </w:r>
      <w:r w:rsidRPr="00FB6E1E">
        <w:rPr>
          <w:lang w:eastAsia="en-GB"/>
        </w:rPr>
        <w:t xml:space="preserve">ata </w:t>
      </w:r>
      <w:r w:rsidR="00D729BC">
        <w:rPr>
          <w:lang w:eastAsia="en-GB"/>
        </w:rPr>
        <w:t>C</w:t>
      </w:r>
      <w:r w:rsidRPr="00FB6E1E">
        <w:rPr>
          <w:lang w:eastAsia="en-GB"/>
        </w:rPr>
        <w:t>ontroller.</w:t>
      </w:r>
    </w:p>
    <w:p w14:paraId="7DF8B0CA" w14:textId="77777777" w:rsidR="00751360" w:rsidRPr="000444E7" w:rsidRDefault="00751360" w:rsidP="000444E7">
      <w:pPr>
        <w:rPr>
          <w:lang w:eastAsia="en-GB"/>
        </w:rPr>
      </w:pPr>
      <w:r>
        <w:rPr>
          <w:lang w:eastAsia="en-GB"/>
        </w:rPr>
        <w:br w:type="column"/>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390"/>
        <w:gridCol w:w="4967"/>
        <w:gridCol w:w="1358"/>
      </w:tblGrid>
      <w:tr w:rsidR="00751360" w:rsidRPr="7DD0273D" w14:paraId="3609C74F" w14:textId="77777777" w:rsidTr="00584540">
        <w:tc>
          <w:tcPr>
            <w:tcW w:w="9322" w:type="dxa"/>
            <w:gridSpan w:val="4"/>
            <w:shd w:val="clear" w:color="auto" w:fill="auto"/>
          </w:tcPr>
          <w:p w14:paraId="48A32686" w14:textId="77777777" w:rsidR="00751360" w:rsidRPr="7DD0273D" w:rsidRDefault="00751360" w:rsidP="00584540">
            <w:pPr>
              <w:pStyle w:val="Heading1"/>
            </w:pPr>
            <w:bookmarkStart w:id="90" w:name="_Toc171331744"/>
            <w:r>
              <w:t>Version Control</w:t>
            </w:r>
            <w:bookmarkEnd w:id="90"/>
          </w:p>
        </w:tc>
      </w:tr>
      <w:tr w:rsidR="00751360" w:rsidRPr="00D024C4" w14:paraId="2BBCCABD" w14:textId="77777777" w:rsidTr="00584540">
        <w:tc>
          <w:tcPr>
            <w:tcW w:w="1607" w:type="dxa"/>
            <w:shd w:val="clear" w:color="auto" w:fill="auto"/>
          </w:tcPr>
          <w:p w14:paraId="302FF95E" w14:textId="77777777" w:rsidR="00751360" w:rsidRPr="00D024C4" w:rsidRDefault="00751360" w:rsidP="00584540">
            <w:pPr>
              <w:rPr>
                <w:color w:val="000000"/>
                <w:szCs w:val="24"/>
              </w:rPr>
            </w:pPr>
            <w:r w:rsidRPr="00D024C4">
              <w:rPr>
                <w:color w:val="000000"/>
                <w:szCs w:val="24"/>
              </w:rPr>
              <w:t>Version</w:t>
            </w:r>
          </w:p>
        </w:tc>
        <w:tc>
          <w:tcPr>
            <w:tcW w:w="1390" w:type="dxa"/>
            <w:shd w:val="clear" w:color="auto" w:fill="auto"/>
          </w:tcPr>
          <w:p w14:paraId="3B7E528E" w14:textId="77777777" w:rsidR="00751360" w:rsidRPr="00D024C4" w:rsidRDefault="00751360" w:rsidP="00584540">
            <w:pPr>
              <w:rPr>
                <w:color w:val="000000"/>
                <w:szCs w:val="24"/>
              </w:rPr>
            </w:pPr>
            <w:r w:rsidRPr="00D024C4">
              <w:rPr>
                <w:color w:val="000000"/>
                <w:szCs w:val="24"/>
              </w:rPr>
              <w:t>Date</w:t>
            </w:r>
          </w:p>
        </w:tc>
        <w:tc>
          <w:tcPr>
            <w:tcW w:w="4967" w:type="dxa"/>
            <w:shd w:val="clear" w:color="auto" w:fill="auto"/>
          </w:tcPr>
          <w:p w14:paraId="7831EF65" w14:textId="77777777" w:rsidR="00751360" w:rsidRPr="00D024C4" w:rsidRDefault="00751360" w:rsidP="00584540">
            <w:pPr>
              <w:rPr>
                <w:color w:val="000000"/>
                <w:szCs w:val="24"/>
              </w:rPr>
            </w:pPr>
            <w:r w:rsidRPr="00D024C4">
              <w:rPr>
                <w:color w:val="000000"/>
                <w:szCs w:val="24"/>
              </w:rPr>
              <w:t>Amendments</w:t>
            </w:r>
          </w:p>
        </w:tc>
        <w:tc>
          <w:tcPr>
            <w:tcW w:w="1358" w:type="dxa"/>
            <w:shd w:val="clear" w:color="auto" w:fill="auto"/>
          </w:tcPr>
          <w:p w14:paraId="2EB9DF6B" w14:textId="77777777" w:rsidR="00751360" w:rsidRPr="00D024C4" w:rsidRDefault="00751360" w:rsidP="00584540">
            <w:pPr>
              <w:rPr>
                <w:color w:val="000000"/>
                <w:szCs w:val="24"/>
              </w:rPr>
            </w:pPr>
            <w:r w:rsidRPr="00D024C4">
              <w:rPr>
                <w:color w:val="000000"/>
                <w:szCs w:val="24"/>
              </w:rPr>
              <w:t xml:space="preserve">Author </w:t>
            </w:r>
          </w:p>
        </w:tc>
      </w:tr>
      <w:tr w:rsidR="00751360" w:rsidRPr="00D024C4" w14:paraId="72E92011" w14:textId="77777777" w:rsidTr="00584540">
        <w:tc>
          <w:tcPr>
            <w:tcW w:w="1607" w:type="dxa"/>
            <w:shd w:val="clear" w:color="auto" w:fill="auto"/>
          </w:tcPr>
          <w:p w14:paraId="04BA775A" w14:textId="77777777" w:rsidR="00751360" w:rsidRPr="00D024C4" w:rsidRDefault="00751360" w:rsidP="00584540">
            <w:pPr>
              <w:rPr>
                <w:color w:val="000000"/>
                <w:szCs w:val="24"/>
              </w:rPr>
            </w:pPr>
            <w:r w:rsidRPr="00D024C4">
              <w:rPr>
                <w:color w:val="000000"/>
                <w:szCs w:val="24"/>
              </w:rPr>
              <w:t>1.0</w:t>
            </w:r>
          </w:p>
        </w:tc>
        <w:tc>
          <w:tcPr>
            <w:tcW w:w="1390" w:type="dxa"/>
            <w:shd w:val="clear" w:color="auto" w:fill="auto"/>
          </w:tcPr>
          <w:p w14:paraId="00815E23" w14:textId="77777777" w:rsidR="00751360" w:rsidRDefault="00751360" w:rsidP="00584540">
            <w:pPr>
              <w:rPr>
                <w:color w:val="000000"/>
                <w:szCs w:val="24"/>
              </w:rPr>
            </w:pPr>
            <w:r>
              <w:rPr>
                <w:color w:val="000000"/>
                <w:szCs w:val="24"/>
              </w:rPr>
              <w:t>30/05/18</w:t>
            </w:r>
          </w:p>
          <w:p w14:paraId="7E051F28" w14:textId="77777777" w:rsidR="00751360" w:rsidRPr="00D024C4" w:rsidRDefault="00751360" w:rsidP="00584540">
            <w:pPr>
              <w:rPr>
                <w:color w:val="000000"/>
                <w:szCs w:val="24"/>
              </w:rPr>
            </w:pPr>
            <w:r>
              <w:rPr>
                <w:color w:val="000000"/>
                <w:szCs w:val="24"/>
              </w:rPr>
              <w:t>September 2018</w:t>
            </w:r>
          </w:p>
        </w:tc>
        <w:tc>
          <w:tcPr>
            <w:tcW w:w="4967" w:type="dxa"/>
            <w:shd w:val="clear" w:color="auto" w:fill="auto"/>
          </w:tcPr>
          <w:p w14:paraId="25893573" w14:textId="77777777" w:rsidR="00751360" w:rsidRDefault="00751360" w:rsidP="00584540">
            <w:pPr>
              <w:rPr>
                <w:color w:val="000000"/>
                <w:szCs w:val="24"/>
              </w:rPr>
            </w:pPr>
            <w:r>
              <w:rPr>
                <w:color w:val="000000"/>
                <w:szCs w:val="24"/>
              </w:rPr>
              <w:t>GDPR Updates. Formatting</w:t>
            </w:r>
          </w:p>
          <w:p w14:paraId="1BD43BCB" w14:textId="77777777" w:rsidR="00751360" w:rsidRPr="00D024C4" w:rsidRDefault="00751360" w:rsidP="00584540">
            <w:pPr>
              <w:rPr>
                <w:color w:val="000000"/>
                <w:szCs w:val="24"/>
              </w:rPr>
            </w:pPr>
            <w:r>
              <w:rPr>
                <w:color w:val="000000"/>
                <w:szCs w:val="24"/>
              </w:rPr>
              <w:t>SMT approval</w:t>
            </w:r>
          </w:p>
        </w:tc>
        <w:tc>
          <w:tcPr>
            <w:tcW w:w="1358" w:type="dxa"/>
            <w:shd w:val="clear" w:color="auto" w:fill="auto"/>
          </w:tcPr>
          <w:p w14:paraId="3806AB5F" w14:textId="77777777" w:rsidR="00751360" w:rsidRPr="00D024C4" w:rsidRDefault="00751360" w:rsidP="00584540">
            <w:pPr>
              <w:rPr>
                <w:color w:val="000000"/>
                <w:szCs w:val="24"/>
              </w:rPr>
            </w:pPr>
            <w:r>
              <w:rPr>
                <w:color w:val="000000"/>
                <w:szCs w:val="24"/>
              </w:rPr>
              <w:t>POK/AP</w:t>
            </w:r>
          </w:p>
        </w:tc>
      </w:tr>
      <w:tr w:rsidR="00751360" w14:paraId="430C2210" w14:textId="77777777" w:rsidTr="00584540">
        <w:tc>
          <w:tcPr>
            <w:tcW w:w="1607" w:type="dxa"/>
            <w:shd w:val="clear" w:color="auto" w:fill="auto"/>
          </w:tcPr>
          <w:p w14:paraId="74803418" w14:textId="77777777" w:rsidR="00751360" w:rsidRPr="00D024C4" w:rsidRDefault="00751360" w:rsidP="00584540">
            <w:pPr>
              <w:rPr>
                <w:color w:val="000000"/>
                <w:szCs w:val="24"/>
              </w:rPr>
            </w:pPr>
            <w:r>
              <w:rPr>
                <w:color w:val="000000"/>
                <w:szCs w:val="24"/>
              </w:rPr>
              <w:t>1.1</w:t>
            </w:r>
          </w:p>
        </w:tc>
        <w:tc>
          <w:tcPr>
            <w:tcW w:w="1390" w:type="dxa"/>
            <w:shd w:val="clear" w:color="auto" w:fill="auto"/>
          </w:tcPr>
          <w:p w14:paraId="755B69BD" w14:textId="77777777" w:rsidR="00751360" w:rsidRDefault="00751360" w:rsidP="00584540">
            <w:pPr>
              <w:rPr>
                <w:color w:val="000000"/>
                <w:szCs w:val="24"/>
              </w:rPr>
            </w:pPr>
            <w:r>
              <w:rPr>
                <w:color w:val="000000"/>
                <w:szCs w:val="24"/>
              </w:rPr>
              <w:t>July 2019</w:t>
            </w:r>
          </w:p>
        </w:tc>
        <w:tc>
          <w:tcPr>
            <w:tcW w:w="4967" w:type="dxa"/>
            <w:shd w:val="clear" w:color="auto" w:fill="auto"/>
          </w:tcPr>
          <w:p w14:paraId="4EF45C97" w14:textId="77777777" w:rsidR="00751360" w:rsidRDefault="00751360" w:rsidP="00584540">
            <w:pPr>
              <w:rPr>
                <w:color w:val="000000"/>
                <w:szCs w:val="24"/>
              </w:rPr>
            </w:pPr>
            <w:r>
              <w:rPr>
                <w:color w:val="000000"/>
                <w:szCs w:val="24"/>
              </w:rPr>
              <w:t>Changes to Designated Data Controller</w:t>
            </w:r>
          </w:p>
        </w:tc>
        <w:tc>
          <w:tcPr>
            <w:tcW w:w="1358" w:type="dxa"/>
            <w:shd w:val="clear" w:color="auto" w:fill="auto"/>
          </w:tcPr>
          <w:p w14:paraId="0F90DA1C" w14:textId="77777777" w:rsidR="00751360" w:rsidRDefault="00751360" w:rsidP="00584540">
            <w:pPr>
              <w:rPr>
                <w:color w:val="000000"/>
                <w:szCs w:val="24"/>
              </w:rPr>
            </w:pPr>
            <w:r>
              <w:rPr>
                <w:color w:val="000000"/>
                <w:szCs w:val="24"/>
              </w:rPr>
              <w:t>POK/AP</w:t>
            </w:r>
          </w:p>
        </w:tc>
      </w:tr>
      <w:tr w:rsidR="00751360" w14:paraId="594615AE" w14:textId="77777777" w:rsidTr="00584540">
        <w:tc>
          <w:tcPr>
            <w:tcW w:w="1607" w:type="dxa"/>
            <w:shd w:val="clear" w:color="auto" w:fill="auto"/>
          </w:tcPr>
          <w:p w14:paraId="43839B00" w14:textId="77777777" w:rsidR="00751360" w:rsidRDefault="00751360" w:rsidP="00584540">
            <w:pPr>
              <w:rPr>
                <w:color w:val="000000"/>
                <w:szCs w:val="24"/>
              </w:rPr>
            </w:pPr>
            <w:r>
              <w:rPr>
                <w:color w:val="000000"/>
                <w:szCs w:val="24"/>
              </w:rPr>
              <w:t>1.2</w:t>
            </w:r>
          </w:p>
        </w:tc>
        <w:tc>
          <w:tcPr>
            <w:tcW w:w="1390" w:type="dxa"/>
            <w:shd w:val="clear" w:color="auto" w:fill="auto"/>
          </w:tcPr>
          <w:p w14:paraId="2ADE2B03" w14:textId="77777777" w:rsidR="00751360" w:rsidRDefault="00751360" w:rsidP="00584540">
            <w:pPr>
              <w:rPr>
                <w:color w:val="000000"/>
                <w:szCs w:val="24"/>
              </w:rPr>
            </w:pPr>
            <w:r>
              <w:rPr>
                <w:color w:val="000000"/>
                <w:szCs w:val="24"/>
              </w:rPr>
              <w:t>November 2020</w:t>
            </w:r>
          </w:p>
        </w:tc>
        <w:tc>
          <w:tcPr>
            <w:tcW w:w="4967" w:type="dxa"/>
            <w:shd w:val="clear" w:color="auto" w:fill="auto"/>
          </w:tcPr>
          <w:p w14:paraId="2824EE07" w14:textId="77777777" w:rsidR="00751360" w:rsidRDefault="00751360" w:rsidP="00584540">
            <w:pPr>
              <w:rPr>
                <w:color w:val="000000"/>
                <w:szCs w:val="24"/>
              </w:rPr>
            </w:pPr>
            <w:r>
              <w:rPr>
                <w:color w:val="000000"/>
                <w:szCs w:val="24"/>
              </w:rPr>
              <w:t xml:space="preserve">Policy reviewed, amended job titles, Data Protection Incident log, GDPR, referenced </w:t>
            </w:r>
            <w:proofErr w:type="spellStart"/>
            <w:r>
              <w:rPr>
                <w:color w:val="000000"/>
                <w:szCs w:val="24"/>
              </w:rPr>
              <w:t>Smartlog</w:t>
            </w:r>
            <w:proofErr w:type="spellEnd"/>
            <w:r>
              <w:rPr>
                <w:color w:val="000000"/>
                <w:szCs w:val="24"/>
              </w:rPr>
              <w:t xml:space="preserve"> training</w:t>
            </w:r>
          </w:p>
        </w:tc>
        <w:tc>
          <w:tcPr>
            <w:tcW w:w="1358" w:type="dxa"/>
            <w:shd w:val="clear" w:color="auto" w:fill="auto"/>
          </w:tcPr>
          <w:p w14:paraId="2BCC5783" w14:textId="77777777" w:rsidR="00751360" w:rsidRDefault="00751360" w:rsidP="00584540">
            <w:pPr>
              <w:rPr>
                <w:color w:val="000000"/>
                <w:szCs w:val="24"/>
              </w:rPr>
            </w:pPr>
            <w:r>
              <w:rPr>
                <w:color w:val="000000"/>
                <w:szCs w:val="24"/>
              </w:rPr>
              <w:t>AP</w:t>
            </w:r>
          </w:p>
        </w:tc>
      </w:tr>
      <w:tr w:rsidR="00751360" w14:paraId="42C34DAB" w14:textId="77777777" w:rsidTr="00584540">
        <w:tc>
          <w:tcPr>
            <w:tcW w:w="1607" w:type="dxa"/>
            <w:shd w:val="clear" w:color="auto" w:fill="auto"/>
          </w:tcPr>
          <w:p w14:paraId="70BA8CEC" w14:textId="77777777" w:rsidR="00751360" w:rsidRDefault="00751360" w:rsidP="00584540">
            <w:pPr>
              <w:rPr>
                <w:color w:val="000000"/>
                <w:szCs w:val="24"/>
              </w:rPr>
            </w:pPr>
            <w:r>
              <w:rPr>
                <w:color w:val="000000"/>
                <w:szCs w:val="24"/>
              </w:rPr>
              <w:t>1.3</w:t>
            </w:r>
          </w:p>
        </w:tc>
        <w:tc>
          <w:tcPr>
            <w:tcW w:w="1390" w:type="dxa"/>
            <w:shd w:val="clear" w:color="auto" w:fill="auto"/>
          </w:tcPr>
          <w:p w14:paraId="3FBD3C56" w14:textId="77777777" w:rsidR="00751360" w:rsidRDefault="00751360" w:rsidP="00584540">
            <w:pPr>
              <w:rPr>
                <w:color w:val="000000"/>
                <w:szCs w:val="24"/>
              </w:rPr>
            </w:pPr>
            <w:r>
              <w:rPr>
                <w:color w:val="000000"/>
                <w:szCs w:val="24"/>
              </w:rPr>
              <w:t>January 2022</w:t>
            </w:r>
          </w:p>
        </w:tc>
        <w:tc>
          <w:tcPr>
            <w:tcW w:w="4967" w:type="dxa"/>
            <w:shd w:val="clear" w:color="auto" w:fill="auto"/>
          </w:tcPr>
          <w:p w14:paraId="59C079CB" w14:textId="77777777" w:rsidR="00751360" w:rsidRDefault="00751360" w:rsidP="00584540">
            <w:pPr>
              <w:rPr>
                <w:color w:val="000000"/>
                <w:szCs w:val="24"/>
              </w:rPr>
            </w:pPr>
            <w:r>
              <w:rPr>
                <w:color w:val="000000"/>
                <w:szCs w:val="24"/>
              </w:rPr>
              <w:t>General updating and formatting. GDPR(EU) amended to UK GDPR. Section 3 updated legislation. Added new Section 4 Privacy Notices. Section 6 updated included DPIA. Section 9 updated. Added new Section 14 International Transfers</w:t>
            </w:r>
          </w:p>
        </w:tc>
        <w:tc>
          <w:tcPr>
            <w:tcW w:w="1358" w:type="dxa"/>
            <w:shd w:val="clear" w:color="auto" w:fill="auto"/>
          </w:tcPr>
          <w:p w14:paraId="480D56AF" w14:textId="77777777" w:rsidR="00751360" w:rsidRDefault="00751360" w:rsidP="00584540">
            <w:pPr>
              <w:rPr>
                <w:color w:val="000000"/>
                <w:szCs w:val="24"/>
              </w:rPr>
            </w:pPr>
            <w:r>
              <w:rPr>
                <w:color w:val="000000"/>
                <w:szCs w:val="24"/>
              </w:rPr>
              <w:t>AP</w:t>
            </w:r>
          </w:p>
        </w:tc>
      </w:tr>
      <w:tr w:rsidR="00751360" w14:paraId="1D1093E0" w14:textId="77777777" w:rsidTr="00584540">
        <w:tc>
          <w:tcPr>
            <w:tcW w:w="1607" w:type="dxa"/>
            <w:shd w:val="clear" w:color="auto" w:fill="auto"/>
          </w:tcPr>
          <w:p w14:paraId="598767A5" w14:textId="77777777" w:rsidR="00751360" w:rsidRDefault="00751360" w:rsidP="00584540">
            <w:pPr>
              <w:rPr>
                <w:color w:val="000000"/>
                <w:szCs w:val="24"/>
              </w:rPr>
            </w:pPr>
            <w:r>
              <w:rPr>
                <w:color w:val="000000"/>
                <w:szCs w:val="24"/>
              </w:rPr>
              <w:t>1.4</w:t>
            </w:r>
          </w:p>
        </w:tc>
        <w:tc>
          <w:tcPr>
            <w:tcW w:w="1390" w:type="dxa"/>
            <w:shd w:val="clear" w:color="auto" w:fill="auto"/>
          </w:tcPr>
          <w:p w14:paraId="3AA00C91" w14:textId="77777777" w:rsidR="00751360" w:rsidRDefault="00751360" w:rsidP="00584540">
            <w:pPr>
              <w:rPr>
                <w:color w:val="000000"/>
                <w:szCs w:val="24"/>
              </w:rPr>
            </w:pPr>
            <w:r>
              <w:rPr>
                <w:color w:val="000000"/>
                <w:szCs w:val="24"/>
              </w:rPr>
              <w:t>June 2023</w:t>
            </w:r>
          </w:p>
        </w:tc>
        <w:tc>
          <w:tcPr>
            <w:tcW w:w="4967" w:type="dxa"/>
            <w:shd w:val="clear" w:color="auto" w:fill="auto"/>
          </w:tcPr>
          <w:p w14:paraId="290EF889" w14:textId="77777777" w:rsidR="00751360" w:rsidRDefault="00751360" w:rsidP="00584540">
            <w:pPr>
              <w:rPr>
                <w:color w:val="000000" w:themeColor="text1"/>
              </w:rPr>
            </w:pPr>
            <w:r w:rsidRPr="0B5CA3C7">
              <w:rPr>
                <w:color w:val="000000" w:themeColor="text1"/>
              </w:rPr>
              <w:t>Minor updating. Removed tech old extension number</w:t>
            </w:r>
          </w:p>
          <w:p w14:paraId="3E615BCA" w14:textId="77777777" w:rsidR="00751360" w:rsidRDefault="00751360" w:rsidP="00584540">
            <w:pPr>
              <w:rPr>
                <w:color w:val="000000"/>
              </w:rPr>
            </w:pPr>
            <w:r w:rsidRPr="0B5CA3C7">
              <w:rPr>
                <w:color w:val="000000" w:themeColor="text1"/>
              </w:rPr>
              <w:t>Section 13 removed (examination and accreditation results)</w:t>
            </w:r>
          </w:p>
        </w:tc>
        <w:tc>
          <w:tcPr>
            <w:tcW w:w="1358" w:type="dxa"/>
            <w:shd w:val="clear" w:color="auto" w:fill="auto"/>
          </w:tcPr>
          <w:p w14:paraId="380B1AD1" w14:textId="77777777" w:rsidR="00751360" w:rsidRDefault="00751360" w:rsidP="00584540">
            <w:pPr>
              <w:rPr>
                <w:color w:val="000000"/>
                <w:szCs w:val="24"/>
              </w:rPr>
            </w:pPr>
            <w:r>
              <w:rPr>
                <w:color w:val="000000"/>
                <w:szCs w:val="24"/>
              </w:rPr>
              <w:t>AP</w:t>
            </w:r>
          </w:p>
        </w:tc>
      </w:tr>
      <w:tr w:rsidR="007A70CF" w14:paraId="7CEEA38F" w14:textId="77777777" w:rsidTr="00584540">
        <w:tc>
          <w:tcPr>
            <w:tcW w:w="1607" w:type="dxa"/>
            <w:shd w:val="clear" w:color="auto" w:fill="auto"/>
          </w:tcPr>
          <w:p w14:paraId="501EC305" w14:textId="2C41F847" w:rsidR="007A70CF" w:rsidRDefault="007A70CF" w:rsidP="00584540">
            <w:pPr>
              <w:rPr>
                <w:color w:val="000000"/>
                <w:szCs w:val="24"/>
              </w:rPr>
            </w:pPr>
            <w:r>
              <w:rPr>
                <w:color w:val="000000"/>
                <w:szCs w:val="24"/>
              </w:rPr>
              <w:t>1.5</w:t>
            </w:r>
          </w:p>
        </w:tc>
        <w:tc>
          <w:tcPr>
            <w:tcW w:w="1390" w:type="dxa"/>
            <w:shd w:val="clear" w:color="auto" w:fill="auto"/>
          </w:tcPr>
          <w:p w14:paraId="472C784C" w14:textId="6F293607" w:rsidR="007A70CF" w:rsidRDefault="007A70CF" w:rsidP="00584540">
            <w:pPr>
              <w:rPr>
                <w:color w:val="000000"/>
                <w:szCs w:val="24"/>
              </w:rPr>
            </w:pPr>
            <w:r>
              <w:rPr>
                <w:color w:val="000000"/>
                <w:szCs w:val="24"/>
              </w:rPr>
              <w:t>June 2024</w:t>
            </w:r>
          </w:p>
        </w:tc>
        <w:tc>
          <w:tcPr>
            <w:tcW w:w="4967" w:type="dxa"/>
            <w:shd w:val="clear" w:color="auto" w:fill="auto"/>
          </w:tcPr>
          <w:p w14:paraId="100FE184" w14:textId="466D7132" w:rsidR="007A70CF" w:rsidRPr="0B5CA3C7" w:rsidRDefault="007A70CF" w:rsidP="00584540">
            <w:pPr>
              <w:rPr>
                <w:color w:val="000000" w:themeColor="text1"/>
              </w:rPr>
            </w:pPr>
            <w:r>
              <w:rPr>
                <w:color w:val="000000" w:themeColor="text1"/>
              </w:rPr>
              <w:t>No changes</w:t>
            </w:r>
          </w:p>
        </w:tc>
        <w:tc>
          <w:tcPr>
            <w:tcW w:w="1358" w:type="dxa"/>
            <w:shd w:val="clear" w:color="auto" w:fill="auto"/>
          </w:tcPr>
          <w:p w14:paraId="4C4B39A1" w14:textId="5B240855" w:rsidR="007A70CF" w:rsidRDefault="007A70CF" w:rsidP="00584540">
            <w:pPr>
              <w:rPr>
                <w:color w:val="000000"/>
                <w:szCs w:val="24"/>
              </w:rPr>
            </w:pPr>
            <w:r>
              <w:rPr>
                <w:color w:val="000000"/>
                <w:szCs w:val="24"/>
              </w:rPr>
              <w:t>AP</w:t>
            </w:r>
          </w:p>
        </w:tc>
      </w:tr>
    </w:tbl>
    <w:p w14:paraId="5EA1B31B" w14:textId="29A6C5A2" w:rsidR="00EC1600" w:rsidRPr="000444E7" w:rsidRDefault="00EC1600" w:rsidP="000444E7">
      <w:pPr>
        <w:rPr>
          <w:lang w:eastAsia="en-GB"/>
        </w:rPr>
      </w:pPr>
    </w:p>
    <w:sectPr w:rsidR="00EC1600" w:rsidRPr="000444E7" w:rsidSect="00FA68DA">
      <w:footerReference w:type="default" r:id="rId14"/>
      <w:pgSz w:w="11906" w:h="16838"/>
      <w:pgMar w:top="720" w:right="720" w:bottom="141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4EF4CA" w14:textId="77777777" w:rsidR="00414E06" w:rsidRDefault="00414E06" w:rsidP="008D2312">
      <w:r>
        <w:separator/>
      </w:r>
    </w:p>
  </w:endnote>
  <w:endnote w:type="continuationSeparator" w:id="0">
    <w:p w14:paraId="239206D6" w14:textId="77777777" w:rsidR="00414E06" w:rsidRDefault="00414E06" w:rsidP="008D2312">
      <w:r>
        <w:continuationSeparator/>
      </w:r>
    </w:p>
  </w:endnote>
  <w:endnote w:type="continuationNotice" w:id="1">
    <w:p w14:paraId="58F2D740" w14:textId="77777777" w:rsidR="00414E06" w:rsidRDefault="00414E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3DA24" w14:textId="77777777" w:rsidR="00E55BF2" w:rsidRPr="007B534A" w:rsidRDefault="00E55BF2" w:rsidP="00B10482">
    <w:pPr>
      <w:jc w:val="center"/>
    </w:pPr>
    <w:r w:rsidRPr="007B534A">
      <w:fldChar w:fldCharType="begin"/>
    </w:r>
    <w:r w:rsidRPr="007B534A">
      <w:instrText xml:space="preserve"> PAGE   \* MERGEFORMAT </w:instrText>
    </w:r>
    <w:r w:rsidRPr="007B534A">
      <w:fldChar w:fldCharType="separate"/>
    </w:r>
    <w:r>
      <w:rPr>
        <w:noProof/>
      </w:rPr>
      <w:t>1</w:t>
    </w:r>
    <w:r w:rsidRPr="007B534A">
      <w:rPr>
        <w:noProof/>
      </w:rPr>
      <w:fldChar w:fldCharType="end"/>
    </w:r>
  </w:p>
  <w:p w14:paraId="0F645845" w14:textId="77777777" w:rsidR="00E55BF2" w:rsidRDefault="00E55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DE43F" w14:textId="77777777" w:rsidR="00414E06" w:rsidRDefault="00414E06" w:rsidP="008D2312">
      <w:r>
        <w:separator/>
      </w:r>
    </w:p>
  </w:footnote>
  <w:footnote w:type="continuationSeparator" w:id="0">
    <w:p w14:paraId="1A5AE51F" w14:textId="77777777" w:rsidR="00414E06" w:rsidRDefault="00414E06" w:rsidP="008D2312">
      <w:r>
        <w:continuationSeparator/>
      </w:r>
    </w:p>
  </w:footnote>
  <w:footnote w:type="continuationNotice" w:id="1">
    <w:p w14:paraId="2F6A15FE" w14:textId="77777777" w:rsidR="00414E06" w:rsidRDefault="00414E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64F3"/>
    <w:multiLevelType w:val="hybridMultilevel"/>
    <w:tmpl w:val="0B728906"/>
    <w:lvl w:ilvl="0" w:tplc="6C38FA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2457D"/>
    <w:multiLevelType w:val="hybridMultilevel"/>
    <w:tmpl w:val="3A8E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1C43"/>
    <w:multiLevelType w:val="multilevel"/>
    <w:tmpl w:val="E9A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30F8C"/>
    <w:multiLevelType w:val="multilevel"/>
    <w:tmpl w:val="824E6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B7514"/>
    <w:multiLevelType w:val="multilevel"/>
    <w:tmpl w:val="BE4C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4383F"/>
    <w:multiLevelType w:val="hybridMultilevel"/>
    <w:tmpl w:val="025CEEF2"/>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D4DCD"/>
    <w:multiLevelType w:val="hybridMultilevel"/>
    <w:tmpl w:val="E60A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C54B6"/>
    <w:multiLevelType w:val="multilevel"/>
    <w:tmpl w:val="824E6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F7209"/>
    <w:multiLevelType w:val="hybridMultilevel"/>
    <w:tmpl w:val="3838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E17AE"/>
    <w:multiLevelType w:val="hybridMultilevel"/>
    <w:tmpl w:val="4D10B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2D4B79"/>
    <w:multiLevelType w:val="hybridMultilevel"/>
    <w:tmpl w:val="6B7A92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9850F0"/>
    <w:multiLevelType w:val="hybridMultilevel"/>
    <w:tmpl w:val="9B905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D6867"/>
    <w:multiLevelType w:val="multilevel"/>
    <w:tmpl w:val="3000D84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 w15:restartNumberingAfterBreak="0">
    <w:nsid w:val="196601AB"/>
    <w:multiLevelType w:val="multilevel"/>
    <w:tmpl w:val="38AA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30D51"/>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1B542D1C"/>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22A7261A"/>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23676C7F"/>
    <w:multiLevelType w:val="hybridMultilevel"/>
    <w:tmpl w:val="B09A92F0"/>
    <w:lvl w:ilvl="0" w:tplc="5C78BF6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841BEE"/>
    <w:multiLevelType w:val="hybridMultilevel"/>
    <w:tmpl w:val="70722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47A73"/>
    <w:multiLevelType w:val="multilevel"/>
    <w:tmpl w:val="BEA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420B64"/>
    <w:multiLevelType w:val="hybridMultilevel"/>
    <w:tmpl w:val="48A8A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F25084"/>
    <w:multiLevelType w:val="multilevel"/>
    <w:tmpl w:val="3CE8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2B3FCA"/>
    <w:multiLevelType w:val="hybridMultilevel"/>
    <w:tmpl w:val="CD6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B9483B"/>
    <w:multiLevelType w:val="hybridMultilevel"/>
    <w:tmpl w:val="8F40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120B6A"/>
    <w:multiLevelType w:val="multilevel"/>
    <w:tmpl w:val="8E829D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306F2E"/>
    <w:multiLevelType w:val="multilevel"/>
    <w:tmpl w:val="EEDC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81231D"/>
    <w:multiLevelType w:val="hybridMultilevel"/>
    <w:tmpl w:val="A3B26D8A"/>
    <w:lvl w:ilvl="0" w:tplc="08C0E6A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7A7339"/>
    <w:multiLevelType w:val="hybridMultilevel"/>
    <w:tmpl w:val="5C0A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2192C01"/>
    <w:multiLevelType w:val="multilevel"/>
    <w:tmpl w:val="824E6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32C5376"/>
    <w:multiLevelType w:val="hybridMultilevel"/>
    <w:tmpl w:val="336C0DD8"/>
    <w:lvl w:ilvl="0" w:tplc="0809000F">
      <w:start w:val="1"/>
      <w:numFmt w:val="decimal"/>
      <w:lvlText w:val="%1."/>
      <w:lvlJc w:val="left"/>
      <w:pPr>
        <w:ind w:left="720" w:hanging="360"/>
      </w:pPr>
      <w:rPr>
        <w:rFonts w:hint="default"/>
      </w:rPr>
    </w:lvl>
    <w:lvl w:ilvl="1" w:tplc="6102F3B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4A1685"/>
    <w:multiLevelType w:val="multilevel"/>
    <w:tmpl w:val="4960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5C53BD"/>
    <w:multiLevelType w:val="hybridMultilevel"/>
    <w:tmpl w:val="7BAE2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9E07AF"/>
    <w:multiLevelType w:val="hybridMultilevel"/>
    <w:tmpl w:val="55C01C5A"/>
    <w:lvl w:ilvl="0" w:tplc="B5AAD942">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38BA6966"/>
    <w:multiLevelType w:val="hybridMultilevel"/>
    <w:tmpl w:val="8B3A9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16495D"/>
    <w:multiLevelType w:val="hybridMultilevel"/>
    <w:tmpl w:val="4F64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61854"/>
    <w:multiLevelType w:val="hybridMultilevel"/>
    <w:tmpl w:val="22823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831C35"/>
    <w:multiLevelType w:val="multilevel"/>
    <w:tmpl w:val="824E66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A23C28"/>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8" w15:restartNumberingAfterBreak="0">
    <w:nsid w:val="41134074"/>
    <w:multiLevelType w:val="hybridMultilevel"/>
    <w:tmpl w:val="DC682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1564566"/>
    <w:multiLevelType w:val="hybridMultilevel"/>
    <w:tmpl w:val="1B72376C"/>
    <w:lvl w:ilvl="0" w:tplc="1D14024E">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306DBE"/>
    <w:multiLevelType w:val="multilevel"/>
    <w:tmpl w:val="B8DA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2217B8"/>
    <w:multiLevelType w:val="hybridMultilevel"/>
    <w:tmpl w:val="5EA0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7B0D0D"/>
    <w:multiLevelType w:val="hybridMultilevel"/>
    <w:tmpl w:val="CA966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3A191E"/>
    <w:multiLevelType w:val="hybridMultilevel"/>
    <w:tmpl w:val="A33C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551FCD"/>
    <w:multiLevelType w:val="hybridMultilevel"/>
    <w:tmpl w:val="6BE24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987905"/>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4BB35B39"/>
    <w:multiLevelType w:val="multilevel"/>
    <w:tmpl w:val="B5BEC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E11FCE"/>
    <w:multiLevelType w:val="hybridMultilevel"/>
    <w:tmpl w:val="BDB4281C"/>
    <w:lvl w:ilvl="0" w:tplc="D848DB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65A099A"/>
    <w:multiLevelType w:val="multilevel"/>
    <w:tmpl w:val="36D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9FE220A"/>
    <w:multiLevelType w:val="hybridMultilevel"/>
    <w:tmpl w:val="49F8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A441C86"/>
    <w:multiLevelType w:val="multilevel"/>
    <w:tmpl w:val="1172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5110B5"/>
    <w:multiLevelType w:val="hybridMultilevel"/>
    <w:tmpl w:val="9A42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F02A06"/>
    <w:multiLevelType w:val="hybridMultilevel"/>
    <w:tmpl w:val="A386B3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D7B0E59"/>
    <w:multiLevelType w:val="hybridMultilevel"/>
    <w:tmpl w:val="368C162E"/>
    <w:lvl w:ilvl="0" w:tplc="08090001">
      <w:start w:val="1"/>
      <w:numFmt w:val="bullet"/>
      <w:lvlText w:val=""/>
      <w:lvlJc w:val="left"/>
      <w:pPr>
        <w:ind w:left="360" w:hanging="360"/>
      </w:pPr>
      <w:rPr>
        <w:rFonts w:ascii="Symbol" w:hAnsi="Symbol" w:hint="default"/>
        <w:b w:val="0"/>
        <w:i w:val="0"/>
      </w:rPr>
    </w:lvl>
    <w:lvl w:ilvl="1" w:tplc="08090001">
      <w:start w:val="1"/>
      <w:numFmt w:val="bullet"/>
      <w:lvlText w:val=""/>
      <w:lvlJc w:val="left"/>
      <w:pPr>
        <w:ind w:left="730" w:hanging="360"/>
      </w:pPr>
      <w:rPr>
        <w:rFonts w:ascii="Symbol" w:hAnsi="Symbol" w:hint="default"/>
      </w:rPr>
    </w:lvl>
    <w:lvl w:ilvl="2" w:tplc="0809001B">
      <w:start w:val="1"/>
      <w:numFmt w:val="lowerRoman"/>
      <w:lvlText w:val="%3."/>
      <w:lvlJc w:val="right"/>
      <w:pPr>
        <w:ind w:left="1450" w:hanging="180"/>
      </w:pPr>
    </w:lvl>
    <w:lvl w:ilvl="3" w:tplc="0809000F">
      <w:start w:val="1"/>
      <w:numFmt w:val="decimal"/>
      <w:lvlText w:val="%4."/>
      <w:lvlJc w:val="left"/>
      <w:pPr>
        <w:ind w:left="2170" w:hanging="360"/>
      </w:pPr>
    </w:lvl>
    <w:lvl w:ilvl="4" w:tplc="08090019">
      <w:start w:val="1"/>
      <w:numFmt w:val="lowerLetter"/>
      <w:lvlText w:val="%5."/>
      <w:lvlJc w:val="left"/>
      <w:pPr>
        <w:ind w:left="2890" w:hanging="360"/>
      </w:pPr>
    </w:lvl>
    <w:lvl w:ilvl="5" w:tplc="0809001B">
      <w:start w:val="1"/>
      <w:numFmt w:val="lowerRoman"/>
      <w:lvlText w:val="%6."/>
      <w:lvlJc w:val="right"/>
      <w:pPr>
        <w:ind w:left="3610" w:hanging="180"/>
      </w:pPr>
    </w:lvl>
    <w:lvl w:ilvl="6" w:tplc="0809000F">
      <w:start w:val="1"/>
      <w:numFmt w:val="decimal"/>
      <w:lvlText w:val="%7."/>
      <w:lvlJc w:val="left"/>
      <w:pPr>
        <w:ind w:left="4330" w:hanging="360"/>
      </w:pPr>
    </w:lvl>
    <w:lvl w:ilvl="7" w:tplc="08090019">
      <w:start w:val="1"/>
      <w:numFmt w:val="lowerLetter"/>
      <w:lvlText w:val="%8."/>
      <w:lvlJc w:val="left"/>
      <w:pPr>
        <w:ind w:left="5050" w:hanging="360"/>
      </w:pPr>
    </w:lvl>
    <w:lvl w:ilvl="8" w:tplc="0809001B">
      <w:start w:val="1"/>
      <w:numFmt w:val="lowerRoman"/>
      <w:lvlText w:val="%9."/>
      <w:lvlJc w:val="right"/>
      <w:pPr>
        <w:ind w:left="5770" w:hanging="180"/>
      </w:pPr>
    </w:lvl>
  </w:abstractNum>
  <w:abstractNum w:abstractNumId="54" w15:restartNumberingAfterBreak="0">
    <w:nsid w:val="5E6628CC"/>
    <w:multiLevelType w:val="multilevel"/>
    <w:tmpl w:val="B030D5CC"/>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5" w15:restartNumberingAfterBreak="0">
    <w:nsid w:val="6063003C"/>
    <w:multiLevelType w:val="multilevel"/>
    <w:tmpl w:val="B030D5CC"/>
    <w:lvl w:ilvl="0">
      <w:start w:val="1"/>
      <w:numFmt w:val="bullet"/>
      <w:lvlText w:val=""/>
      <w:lvlJc w:val="left"/>
      <w:pPr>
        <w:tabs>
          <w:tab w:val="num" w:pos="786"/>
        </w:tabs>
        <w:ind w:left="786" w:hanging="360"/>
      </w:pPr>
      <w:rPr>
        <w:rFonts w:ascii="Symbol" w:hAnsi="Symbol" w:hint="default"/>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6" w15:restartNumberingAfterBreak="0">
    <w:nsid w:val="62B63DB0"/>
    <w:multiLevelType w:val="hybridMultilevel"/>
    <w:tmpl w:val="2FBA839E"/>
    <w:lvl w:ilvl="0" w:tplc="EA1E0586">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659F4C72"/>
    <w:multiLevelType w:val="multilevel"/>
    <w:tmpl w:val="FEA00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9D53BA"/>
    <w:multiLevelType w:val="multilevel"/>
    <w:tmpl w:val="C14A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8CE6CB5"/>
    <w:multiLevelType w:val="hybridMultilevel"/>
    <w:tmpl w:val="4EA8E4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DC0255"/>
    <w:multiLevelType w:val="hybridMultilevel"/>
    <w:tmpl w:val="71BE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3152D2"/>
    <w:multiLevelType w:val="hybridMultilevel"/>
    <w:tmpl w:val="88FC9D20"/>
    <w:lvl w:ilvl="0" w:tplc="D848DB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2356CF"/>
    <w:multiLevelType w:val="hybridMultilevel"/>
    <w:tmpl w:val="139CA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4E345E"/>
    <w:multiLevelType w:val="hybridMultilevel"/>
    <w:tmpl w:val="2A42A8C8"/>
    <w:lvl w:ilvl="0" w:tplc="89EE164C">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42A452A"/>
    <w:multiLevelType w:val="hybridMultilevel"/>
    <w:tmpl w:val="3572C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AE90B5B"/>
    <w:multiLevelType w:val="hybridMultilevel"/>
    <w:tmpl w:val="A10A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8146B9"/>
    <w:multiLevelType w:val="hybridMultilevel"/>
    <w:tmpl w:val="D066688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746661">
    <w:abstractNumId w:val="57"/>
  </w:num>
  <w:num w:numId="2" w16cid:durableId="251821653">
    <w:abstractNumId w:val="21"/>
  </w:num>
  <w:num w:numId="3" w16cid:durableId="271058210">
    <w:abstractNumId w:val="30"/>
  </w:num>
  <w:num w:numId="4" w16cid:durableId="1977292021">
    <w:abstractNumId w:val="2"/>
  </w:num>
  <w:num w:numId="5" w16cid:durableId="1895659413">
    <w:abstractNumId w:val="25"/>
  </w:num>
  <w:num w:numId="6" w16cid:durableId="1016929834">
    <w:abstractNumId w:val="36"/>
  </w:num>
  <w:num w:numId="7" w16cid:durableId="1319573947">
    <w:abstractNumId w:val="19"/>
  </w:num>
  <w:num w:numId="8" w16cid:durableId="1780832745">
    <w:abstractNumId w:val="4"/>
  </w:num>
  <w:num w:numId="9" w16cid:durableId="810442349">
    <w:abstractNumId w:val="46"/>
  </w:num>
  <w:num w:numId="10" w16cid:durableId="99182371">
    <w:abstractNumId w:val="58"/>
  </w:num>
  <w:num w:numId="11" w16cid:durableId="623776363">
    <w:abstractNumId w:val="12"/>
  </w:num>
  <w:num w:numId="12" w16cid:durableId="446045885">
    <w:abstractNumId w:val="24"/>
  </w:num>
  <w:num w:numId="13" w16cid:durableId="518273618">
    <w:abstractNumId w:val="50"/>
  </w:num>
  <w:num w:numId="14" w16cid:durableId="594439231">
    <w:abstractNumId w:val="13"/>
  </w:num>
  <w:num w:numId="15" w16cid:durableId="796266244">
    <w:abstractNumId w:val="48"/>
  </w:num>
  <w:num w:numId="16" w16cid:durableId="960652316">
    <w:abstractNumId w:val="40"/>
  </w:num>
  <w:num w:numId="17" w16cid:durableId="1269044404">
    <w:abstractNumId w:val="17"/>
  </w:num>
  <w:num w:numId="18" w16cid:durableId="872495260">
    <w:abstractNumId w:val="49"/>
  </w:num>
  <w:num w:numId="19" w16cid:durableId="76753361">
    <w:abstractNumId w:val="65"/>
  </w:num>
  <w:num w:numId="20" w16cid:durableId="647788685">
    <w:abstractNumId w:val="1"/>
  </w:num>
  <w:num w:numId="21" w16cid:durableId="1558475515">
    <w:abstractNumId w:val="20"/>
  </w:num>
  <w:num w:numId="22" w16cid:durableId="750858272">
    <w:abstractNumId w:val="60"/>
  </w:num>
  <w:num w:numId="23" w16cid:durableId="1655262050">
    <w:abstractNumId w:val="11"/>
  </w:num>
  <w:num w:numId="24" w16cid:durableId="2104958434">
    <w:abstractNumId w:val="8"/>
  </w:num>
  <w:num w:numId="25" w16cid:durableId="892816152">
    <w:abstractNumId w:val="10"/>
  </w:num>
  <w:num w:numId="26" w16cid:durableId="2034109602">
    <w:abstractNumId w:val="7"/>
  </w:num>
  <w:num w:numId="27" w16cid:durableId="935140795">
    <w:abstractNumId w:val="44"/>
  </w:num>
  <w:num w:numId="28" w16cid:durableId="358312500">
    <w:abstractNumId w:val="66"/>
  </w:num>
  <w:num w:numId="29" w16cid:durableId="954365721">
    <w:abstractNumId w:val="42"/>
  </w:num>
  <w:num w:numId="30" w16cid:durableId="1125655646">
    <w:abstractNumId w:val="43"/>
  </w:num>
  <w:num w:numId="31" w16cid:durableId="1345941680">
    <w:abstractNumId w:val="33"/>
  </w:num>
  <w:num w:numId="32" w16cid:durableId="1543133347">
    <w:abstractNumId w:val="23"/>
  </w:num>
  <w:num w:numId="33" w16cid:durableId="662970431">
    <w:abstractNumId w:val="6"/>
  </w:num>
  <w:num w:numId="34" w16cid:durableId="2087725657">
    <w:abstractNumId w:val="64"/>
  </w:num>
  <w:num w:numId="35" w16cid:durableId="882063025">
    <w:abstractNumId w:val="27"/>
  </w:num>
  <w:num w:numId="36" w16cid:durableId="1529099798">
    <w:abstractNumId w:val="28"/>
  </w:num>
  <w:num w:numId="37" w16cid:durableId="1381593450">
    <w:abstractNumId w:val="18"/>
  </w:num>
  <w:num w:numId="38" w16cid:durableId="173148936">
    <w:abstractNumId w:val="34"/>
  </w:num>
  <w:num w:numId="39" w16cid:durableId="1271399465">
    <w:abstractNumId w:val="3"/>
  </w:num>
  <w:num w:numId="40" w16cid:durableId="1704867352">
    <w:abstractNumId w:val="0"/>
  </w:num>
  <w:num w:numId="41" w16cid:durableId="1252474380">
    <w:abstractNumId w:val="31"/>
  </w:num>
  <w:num w:numId="42" w16cid:durableId="1158231191">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4309891">
    <w:abstractNumId w:val="35"/>
  </w:num>
  <w:num w:numId="44" w16cid:durableId="570507286">
    <w:abstractNumId w:val="29"/>
  </w:num>
  <w:num w:numId="45" w16cid:durableId="543444833">
    <w:abstractNumId w:val="41"/>
  </w:num>
  <w:num w:numId="46" w16cid:durableId="1399592300">
    <w:abstractNumId w:val="61"/>
  </w:num>
  <w:num w:numId="47" w16cid:durableId="2034185747">
    <w:abstractNumId w:val="54"/>
  </w:num>
  <w:num w:numId="48" w16cid:durableId="28916721">
    <w:abstractNumId w:val="47"/>
  </w:num>
  <w:num w:numId="49" w16cid:durableId="393089700">
    <w:abstractNumId w:val="15"/>
  </w:num>
  <w:num w:numId="50" w16cid:durableId="1805847315">
    <w:abstractNumId w:val="45"/>
  </w:num>
  <w:num w:numId="51" w16cid:durableId="682897997">
    <w:abstractNumId w:val="14"/>
  </w:num>
  <w:num w:numId="52" w16cid:durableId="532301920">
    <w:abstractNumId w:val="37"/>
  </w:num>
  <w:num w:numId="53" w16cid:durableId="2117671338">
    <w:abstractNumId w:val="55"/>
  </w:num>
  <w:num w:numId="54" w16cid:durableId="1300303049">
    <w:abstractNumId w:val="16"/>
  </w:num>
  <w:num w:numId="55" w16cid:durableId="2080205139">
    <w:abstractNumId w:val="67"/>
  </w:num>
  <w:num w:numId="56" w16cid:durableId="1458179469">
    <w:abstractNumId w:val="52"/>
  </w:num>
  <w:num w:numId="57" w16cid:durableId="92479415">
    <w:abstractNumId w:val="22"/>
  </w:num>
  <w:num w:numId="58" w16cid:durableId="705642086">
    <w:abstractNumId w:val="62"/>
  </w:num>
  <w:num w:numId="59" w16cid:durableId="239339362">
    <w:abstractNumId w:val="39"/>
  </w:num>
  <w:num w:numId="60" w16cid:durableId="1292707382">
    <w:abstractNumId w:val="26"/>
  </w:num>
  <w:num w:numId="61" w16cid:durableId="1676616716">
    <w:abstractNumId w:val="5"/>
  </w:num>
  <w:num w:numId="62" w16cid:durableId="1379739069">
    <w:abstractNumId w:val="51"/>
  </w:num>
  <w:num w:numId="63" w16cid:durableId="114911239">
    <w:abstractNumId w:val="59"/>
  </w:num>
  <w:num w:numId="64" w16cid:durableId="1761173882">
    <w:abstractNumId w:val="32"/>
  </w:num>
  <w:num w:numId="65" w16cid:durableId="955064527">
    <w:abstractNumId w:val="9"/>
  </w:num>
  <w:num w:numId="66" w16cid:durableId="1187713233">
    <w:abstractNumId w:val="56"/>
  </w:num>
  <w:num w:numId="67" w16cid:durableId="1607805083">
    <w:abstractNumId w:val="63"/>
  </w:num>
  <w:num w:numId="68" w16cid:durableId="417681304">
    <w:abstractNumId w:val="3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A0"/>
    <w:rsid w:val="00003C57"/>
    <w:rsid w:val="00005986"/>
    <w:rsid w:val="000241F0"/>
    <w:rsid w:val="00024A7A"/>
    <w:rsid w:val="00024B7E"/>
    <w:rsid w:val="00027017"/>
    <w:rsid w:val="00036098"/>
    <w:rsid w:val="00041250"/>
    <w:rsid w:val="00041674"/>
    <w:rsid w:val="00043BFE"/>
    <w:rsid w:val="000444E7"/>
    <w:rsid w:val="0006251D"/>
    <w:rsid w:val="0009641C"/>
    <w:rsid w:val="000970E2"/>
    <w:rsid w:val="000C05E2"/>
    <w:rsid w:val="000C3156"/>
    <w:rsid w:val="000C5DA0"/>
    <w:rsid w:val="000D7EF5"/>
    <w:rsid w:val="000E1D77"/>
    <w:rsid w:val="000E5D1F"/>
    <w:rsid w:val="000F277D"/>
    <w:rsid w:val="001135BA"/>
    <w:rsid w:val="00133EC9"/>
    <w:rsid w:val="00134856"/>
    <w:rsid w:val="001402C8"/>
    <w:rsid w:val="00156CEC"/>
    <w:rsid w:val="001659E6"/>
    <w:rsid w:val="00165E09"/>
    <w:rsid w:val="00167375"/>
    <w:rsid w:val="00167B8F"/>
    <w:rsid w:val="001728BD"/>
    <w:rsid w:val="001734A0"/>
    <w:rsid w:val="001737A0"/>
    <w:rsid w:val="00176304"/>
    <w:rsid w:val="00186576"/>
    <w:rsid w:val="001A1AD4"/>
    <w:rsid w:val="001B0E0F"/>
    <w:rsid w:val="001B3C12"/>
    <w:rsid w:val="001C157A"/>
    <w:rsid w:val="001C224C"/>
    <w:rsid w:val="001C34CC"/>
    <w:rsid w:val="001C7334"/>
    <w:rsid w:val="001D4403"/>
    <w:rsid w:val="001D5978"/>
    <w:rsid w:val="001D612B"/>
    <w:rsid w:val="001E2295"/>
    <w:rsid w:val="001E2659"/>
    <w:rsid w:val="001E4C3B"/>
    <w:rsid w:val="001F0720"/>
    <w:rsid w:val="001F1388"/>
    <w:rsid w:val="001F58F8"/>
    <w:rsid w:val="00206418"/>
    <w:rsid w:val="00206C41"/>
    <w:rsid w:val="00225FA1"/>
    <w:rsid w:val="00235053"/>
    <w:rsid w:val="00243B53"/>
    <w:rsid w:val="00245FD4"/>
    <w:rsid w:val="00246491"/>
    <w:rsid w:val="002540E4"/>
    <w:rsid w:val="00280DD5"/>
    <w:rsid w:val="002849A1"/>
    <w:rsid w:val="002A118E"/>
    <w:rsid w:val="002A3312"/>
    <w:rsid w:val="002A5B3E"/>
    <w:rsid w:val="002B5FA6"/>
    <w:rsid w:val="002C0525"/>
    <w:rsid w:val="002C099E"/>
    <w:rsid w:val="002C2A70"/>
    <w:rsid w:val="002D4086"/>
    <w:rsid w:val="002D67E9"/>
    <w:rsid w:val="002F4049"/>
    <w:rsid w:val="00307B03"/>
    <w:rsid w:val="003117DA"/>
    <w:rsid w:val="00316412"/>
    <w:rsid w:val="00320EEC"/>
    <w:rsid w:val="0033033F"/>
    <w:rsid w:val="003377CB"/>
    <w:rsid w:val="00340046"/>
    <w:rsid w:val="003408DC"/>
    <w:rsid w:val="003443E1"/>
    <w:rsid w:val="00352E7A"/>
    <w:rsid w:val="00381E08"/>
    <w:rsid w:val="00391651"/>
    <w:rsid w:val="003918AD"/>
    <w:rsid w:val="003927E0"/>
    <w:rsid w:val="003C0296"/>
    <w:rsid w:val="003C0B91"/>
    <w:rsid w:val="003C0DF7"/>
    <w:rsid w:val="003C1736"/>
    <w:rsid w:val="003C40B3"/>
    <w:rsid w:val="003D75E8"/>
    <w:rsid w:val="003E6BCF"/>
    <w:rsid w:val="003F0E4E"/>
    <w:rsid w:val="003F73C0"/>
    <w:rsid w:val="004020E5"/>
    <w:rsid w:val="00403FBF"/>
    <w:rsid w:val="00410811"/>
    <w:rsid w:val="00414E06"/>
    <w:rsid w:val="004246DA"/>
    <w:rsid w:val="00424B3E"/>
    <w:rsid w:val="004317F7"/>
    <w:rsid w:val="0043310C"/>
    <w:rsid w:val="0043371F"/>
    <w:rsid w:val="0044531F"/>
    <w:rsid w:val="004511B3"/>
    <w:rsid w:val="004604A7"/>
    <w:rsid w:val="004606FD"/>
    <w:rsid w:val="004620EE"/>
    <w:rsid w:val="004648BD"/>
    <w:rsid w:val="00481B0F"/>
    <w:rsid w:val="00483D5B"/>
    <w:rsid w:val="004A37E3"/>
    <w:rsid w:val="004A524C"/>
    <w:rsid w:val="004A55D6"/>
    <w:rsid w:val="004B6CE3"/>
    <w:rsid w:val="004D1F36"/>
    <w:rsid w:val="004D3F72"/>
    <w:rsid w:val="004D4362"/>
    <w:rsid w:val="004D6127"/>
    <w:rsid w:val="004E5DA5"/>
    <w:rsid w:val="004E78DA"/>
    <w:rsid w:val="004F0FAD"/>
    <w:rsid w:val="004F549C"/>
    <w:rsid w:val="005000FB"/>
    <w:rsid w:val="005001A8"/>
    <w:rsid w:val="00511F0F"/>
    <w:rsid w:val="005159E3"/>
    <w:rsid w:val="00516F31"/>
    <w:rsid w:val="00521EEA"/>
    <w:rsid w:val="005245B1"/>
    <w:rsid w:val="00526D72"/>
    <w:rsid w:val="005274DD"/>
    <w:rsid w:val="00533570"/>
    <w:rsid w:val="005343E3"/>
    <w:rsid w:val="005412E6"/>
    <w:rsid w:val="00561F2B"/>
    <w:rsid w:val="00581861"/>
    <w:rsid w:val="005A16EE"/>
    <w:rsid w:val="005A396B"/>
    <w:rsid w:val="005A6633"/>
    <w:rsid w:val="005B306F"/>
    <w:rsid w:val="005C349E"/>
    <w:rsid w:val="005C3904"/>
    <w:rsid w:val="005C6299"/>
    <w:rsid w:val="005D564B"/>
    <w:rsid w:val="005E0575"/>
    <w:rsid w:val="005E1580"/>
    <w:rsid w:val="005E5849"/>
    <w:rsid w:val="005F1836"/>
    <w:rsid w:val="005F3006"/>
    <w:rsid w:val="00623156"/>
    <w:rsid w:val="006249F6"/>
    <w:rsid w:val="00632F55"/>
    <w:rsid w:val="0063718C"/>
    <w:rsid w:val="006476DA"/>
    <w:rsid w:val="0065091F"/>
    <w:rsid w:val="00654DAC"/>
    <w:rsid w:val="00662ADA"/>
    <w:rsid w:val="006657C2"/>
    <w:rsid w:val="006675BA"/>
    <w:rsid w:val="0069474D"/>
    <w:rsid w:val="00695E3F"/>
    <w:rsid w:val="00697A08"/>
    <w:rsid w:val="006A0FD7"/>
    <w:rsid w:val="006B25AE"/>
    <w:rsid w:val="006C160C"/>
    <w:rsid w:val="006E1952"/>
    <w:rsid w:val="006E7D28"/>
    <w:rsid w:val="006F39CF"/>
    <w:rsid w:val="007029EA"/>
    <w:rsid w:val="00730A52"/>
    <w:rsid w:val="007365B0"/>
    <w:rsid w:val="00742CE1"/>
    <w:rsid w:val="00743F42"/>
    <w:rsid w:val="00746295"/>
    <w:rsid w:val="00751360"/>
    <w:rsid w:val="0075320F"/>
    <w:rsid w:val="00760F52"/>
    <w:rsid w:val="00764EF9"/>
    <w:rsid w:val="007661BC"/>
    <w:rsid w:val="00770AF5"/>
    <w:rsid w:val="0078234D"/>
    <w:rsid w:val="00786922"/>
    <w:rsid w:val="007925CA"/>
    <w:rsid w:val="007A70CF"/>
    <w:rsid w:val="007B534A"/>
    <w:rsid w:val="007B572D"/>
    <w:rsid w:val="007C18F1"/>
    <w:rsid w:val="007C3AB0"/>
    <w:rsid w:val="007D2CFA"/>
    <w:rsid w:val="007E0E9B"/>
    <w:rsid w:val="007E1B98"/>
    <w:rsid w:val="007F594E"/>
    <w:rsid w:val="00800794"/>
    <w:rsid w:val="00810FEA"/>
    <w:rsid w:val="00812AD0"/>
    <w:rsid w:val="0081622C"/>
    <w:rsid w:val="00821505"/>
    <w:rsid w:val="008244F3"/>
    <w:rsid w:val="00830A5F"/>
    <w:rsid w:val="00830BE1"/>
    <w:rsid w:val="00833CE2"/>
    <w:rsid w:val="00842C50"/>
    <w:rsid w:val="00844175"/>
    <w:rsid w:val="00850FAF"/>
    <w:rsid w:val="00866BFE"/>
    <w:rsid w:val="00871340"/>
    <w:rsid w:val="008718AC"/>
    <w:rsid w:val="00880B57"/>
    <w:rsid w:val="008817B9"/>
    <w:rsid w:val="0088191F"/>
    <w:rsid w:val="00884AA8"/>
    <w:rsid w:val="008857C2"/>
    <w:rsid w:val="008A0109"/>
    <w:rsid w:val="008A6481"/>
    <w:rsid w:val="008B6CD4"/>
    <w:rsid w:val="008C1338"/>
    <w:rsid w:val="008C5FB4"/>
    <w:rsid w:val="008C6F86"/>
    <w:rsid w:val="008D2312"/>
    <w:rsid w:val="008E097E"/>
    <w:rsid w:val="008E1602"/>
    <w:rsid w:val="008E2907"/>
    <w:rsid w:val="008E3A1C"/>
    <w:rsid w:val="008E472A"/>
    <w:rsid w:val="008E5B65"/>
    <w:rsid w:val="008F4921"/>
    <w:rsid w:val="00900885"/>
    <w:rsid w:val="00900A4C"/>
    <w:rsid w:val="00924C45"/>
    <w:rsid w:val="009259D6"/>
    <w:rsid w:val="00933436"/>
    <w:rsid w:val="00934B58"/>
    <w:rsid w:val="00940A3A"/>
    <w:rsid w:val="009412A1"/>
    <w:rsid w:val="00943741"/>
    <w:rsid w:val="00945DB6"/>
    <w:rsid w:val="00950B4B"/>
    <w:rsid w:val="00951CC5"/>
    <w:rsid w:val="009523A3"/>
    <w:rsid w:val="00952FEE"/>
    <w:rsid w:val="009561DA"/>
    <w:rsid w:val="009563E1"/>
    <w:rsid w:val="00962FA5"/>
    <w:rsid w:val="00962FD7"/>
    <w:rsid w:val="00967977"/>
    <w:rsid w:val="00971653"/>
    <w:rsid w:val="009873E4"/>
    <w:rsid w:val="00997750"/>
    <w:rsid w:val="009A73A0"/>
    <w:rsid w:val="009B7944"/>
    <w:rsid w:val="009C2410"/>
    <w:rsid w:val="009D0222"/>
    <w:rsid w:val="009D14CC"/>
    <w:rsid w:val="009E7ECE"/>
    <w:rsid w:val="009F19D6"/>
    <w:rsid w:val="009F7803"/>
    <w:rsid w:val="009F78F9"/>
    <w:rsid w:val="00A01412"/>
    <w:rsid w:val="00A05C60"/>
    <w:rsid w:val="00A07200"/>
    <w:rsid w:val="00A12644"/>
    <w:rsid w:val="00A42CDE"/>
    <w:rsid w:val="00A43141"/>
    <w:rsid w:val="00A44309"/>
    <w:rsid w:val="00A46B5E"/>
    <w:rsid w:val="00A6096F"/>
    <w:rsid w:val="00A648E6"/>
    <w:rsid w:val="00A6513D"/>
    <w:rsid w:val="00A70C95"/>
    <w:rsid w:val="00A768B0"/>
    <w:rsid w:val="00A849CA"/>
    <w:rsid w:val="00A84E8B"/>
    <w:rsid w:val="00A8555F"/>
    <w:rsid w:val="00AB15CF"/>
    <w:rsid w:val="00AF134C"/>
    <w:rsid w:val="00AF34C1"/>
    <w:rsid w:val="00AF5747"/>
    <w:rsid w:val="00AF5CBB"/>
    <w:rsid w:val="00B03318"/>
    <w:rsid w:val="00B072DE"/>
    <w:rsid w:val="00B10482"/>
    <w:rsid w:val="00B14040"/>
    <w:rsid w:val="00B15461"/>
    <w:rsid w:val="00B22696"/>
    <w:rsid w:val="00B25663"/>
    <w:rsid w:val="00B31FA4"/>
    <w:rsid w:val="00B342D0"/>
    <w:rsid w:val="00B36613"/>
    <w:rsid w:val="00B55EA9"/>
    <w:rsid w:val="00B5716F"/>
    <w:rsid w:val="00B62286"/>
    <w:rsid w:val="00B630F9"/>
    <w:rsid w:val="00B641FE"/>
    <w:rsid w:val="00B9068D"/>
    <w:rsid w:val="00BA46C2"/>
    <w:rsid w:val="00BB707E"/>
    <w:rsid w:val="00BC21C8"/>
    <w:rsid w:val="00BD1279"/>
    <w:rsid w:val="00BE10AF"/>
    <w:rsid w:val="00BE5190"/>
    <w:rsid w:val="00BF0057"/>
    <w:rsid w:val="00BF2013"/>
    <w:rsid w:val="00BF3426"/>
    <w:rsid w:val="00BF5FB3"/>
    <w:rsid w:val="00BF7F1D"/>
    <w:rsid w:val="00C07CE8"/>
    <w:rsid w:val="00C12868"/>
    <w:rsid w:val="00C12B93"/>
    <w:rsid w:val="00C13532"/>
    <w:rsid w:val="00C3211D"/>
    <w:rsid w:val="00C41B8A"/>
    <w:rsid w:val="00C43C86"/>
    <w:rsid w:val="00C51498"/>
    <w:rsid w:val="00C541EB"/>
    <w:rsid w:val="00C60807"/>
    <w:rsid w:val="00C8403C"/>
    <w:rsid w:val="00CA0A37"/>
    <w:rsid w:val="00CA269A"/>
    <w:rsid w:val="00CA4E4B"/>
    <w:rsid w:val="00CA7385"/>
    <w:rsid w:val="00CB2227"/>
    <w:rsid w:val="00CB6387"/>
    <w:rsid w:val="00CC3499"/>
    <w:rsid w:val="00CC7D7C"/>
    <w:rsid w:val="00CD1662"/>
    <w:rsid w:val="00CD69B2"/>
    <w:rsid w:val="00CE4753"/>
    <w:rsid w:val="00CF09DC"/>
    <w:rsid w:val="00CF0C0D"/>
    <w:rsid w:val="00CF35F2"/>
    <w:rsid w:val="00CF4D1E"/>
    <w:rsid w:val="00D01A62"/>
    <w:rsid w:val="00D1652D"/>
    <w:rsid w:val="00D17A16"/>
    <w:rsid w:val="00D53E9D"/>
    <w:rsid w:val="00D7147A"/>
    <w:rsid w:val="00D729BC"/>
    <w:rsid w:val="00D75081"/>
    <w:rsid w:val="00D76145"/>
    <w:rsid w:val="00D76972"/>
    <w:rsid w:val="00D82920"/>
    <w:rsid w:val="00D940B4"/>
    <w:rsid w:val="00DA371E"/>
    <w:rsid w:val="00DB07F6"/>
    <w:rsid w:val="00DB3885"/>
    <w:rsid w:val="00DC17FE"/>
    <w:rsid w:val="00DC7F1E"/>
    <w:rsid w:val="00DE31A6"/>
    <w:rsid w:val="00DE4C28"/>
    <w:rsid w:val="00DE50B9"/>
    <w:rsid w:val="00DE5B06"/>
    <w:rsid w:val="00DF400A"/>
    <w:rsid w:val="00E01974"/>
    <w:rsid w:val="00E02A7C"/>
    <w:rsid w:val="00E044CF"/>
    <w:rsid w:val="00E0528F"/>
    <w:rsid w:val="00E072F5"/>
    <w:rsid w:val="00E30701"/>
    <w:rsid w:val="00E36F7A"/>
    <w:rsid w:val="00E41056"/>
    <w:rsid w:val="00E424B8"/>
    <w:rsid w:val="00E42C67"/>
    <w:rsid w:val="00E442EC"/>
    <w:rsid w:val="00E55BF2"/>
    <w:rsid w:val="00E573E5"/>
    <w:rsid w:val="00E57571"/>
    <w:rsid w:val="00E66658"/>
    <w:rsid w:val="00E669B6"/>
    <w:rsid w:val="00E70D8C"/>
    <w:rsid w:val="00E720DB"/>
    <w:rsid w:val="00E768A7"/>
    <w:rsid w:val="00E80039"/>
    <w:rsid w:val="00E91130"/>
    <w:rsid w:val="00E9379D"/>
    <w:rsid w:val="00EA4099"/>
    <w:rsid w:val="00EC1600"/>
    <w:rsid w:val="00EC5E3F"/>
    <w:rsid w:val="00EC7BAD"/>
    <w:rsid w:val="00EC7F6C"/>
    <w:rsid w:val="00ED6BE9"/>
    <w:rsid w:val="00EF52FF"/>
    <w:rsid w:val="00EF57FD"/>
    <w:rsid w:val="00EF7F09"/>
    <w:rsid w:val="00F0024E"/>
    <w:rsid w:val="00F0379C"/>
    <w:rsid w:val="00F11400"/>
    <w:rsid w:val="00F20CA0"/>
    <w:rsid w:val="00F34654"/>
    <w:rsid w:val="00F355FA"/>
    <w:rsid w:val="00F41D16"/>
    <w:rsid w:val="00F43F99"/>
    <w:rsid w:val="00F466EF"/>
    <w:rsid w:val="00F50184"/>
    <w:rsid w:val="00F74213"/>
    <w:rsid w:val="00F823B5"/>
    <w:rsid w:val="00F85D6E"/>
    <w:rsid w:val="00F863E5"/>
    <w:rsid w:val="00F867BE"/>
    <w:rsid w:val="00F917DE"/>
    <w:rsid w:val="00F94407"/>
    <w:rsid w:val="00FA1130"/>
    <w:rsid w:val="00FA178E"/>
    <w:rsid w:val="00FA68DA"/>
    <w:rsid w:val="00FA6D99"/>
    <w:rsid w:val="00FA7BFD"/>
    <w:rsid w:val="00FB1774"/>
    <w:rsid w:val="00FB64B4"/>
    <w:rsid w:val="00FB72BE"/>
    <w:rsid w:val="00FB7370"/>
    <w:rsid w:val="00FC1AEA"/>
    <w:rsid w:val="00FD0B54"/>
    <w:rsid w:val="00FD17F0"/>
    <w:rsid w:val="00FD4116"/>
    <w:rsid w:val="00FD4803"/>
    <w:rsid w:val="00FE03AB"/>
    <w:rsid w:val="00FF0287"/>
    <w:rsid w:val="00FF6822"/>
    <w:rsid w:val="04154CE1"/>
    <w:rsid w:val="0A069CD8"/>
    <w:rsid w:val="0B5CA3C7"/>
    <w:rsid w:val="16E59BF9"/>
    <w:rsid w:val="1B3CE919"/>
    <w:rsid w:val="1F054D5D"/>
    <w:rsid w:val="2891F31E"/>
    <w:rsid w:val="293246D2"/>
    <w:rsid w:val="29623CC3"/>
    <w:rsid w:val="3213931D"/>
    <w:rsid w:val="32C811E1"/>
    <w:rsid w:val="3A626D01"/>
    <w:rsid w:val="5D695F22"/>
    <w:rsid w:val="64FF8D8C"/>
    <w:rsid w:val="7DD0273D"/>
    <w:rsid w:val="7F2D5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4328"/>
  <w15:chartTrackingRefBased/>
  <w15:docId w15:val="{3EFF5D03-6B21-4FE2-AA33-CF21CED7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AB0"/>
    <w:rPr>
      <w:rFonts w:ascii="Arial" w:hAnsi="Arial"/>
      <w:sz w:val="24"/>
      <w:szCs w:val="22"/>
      <w:lang w:eastAsia="en-US"/>
    </w:rPr>
  </w:style>
  <w:style w:type="paragraph" w:styleId="Heading1">
    <w:name w:val="heading 1"/>
    <w:basedOn w:val="Normal"/>
    <w:next w:val="Normal"/>
    <w:link w:val="Heading1Char"/>
    <w:uiPriority w:val="9"/>
    <w:qFormat/>
    <w:rsid w:val="00A84E8B"/>
    <w:pPr>
      <w:keepNext/>
      <w:keepLines/>
      <w:outlineLvl w:val="0"/>
    </w:pPr>
    <w:rPr>
      <w:rFonts w:eastAsia="Times New Roman"/>
      <w:b/>
      <w:szCs w:val="32"/>
    </w:rPr>
  </w:style>
  <w:style w:type="paragraph" w:styleId="Heading2">
    <w:name w:val="heading 2"/>
    <w:basedOn w:val="Normal"/>
    <w:next w:val="Normal"/>
    <w:link w:val="Heading2Char"/>
    <w:uiPriority w:val="9"/>
    <w:unhideWhenUsed/>
    <w:qFormat/>
    <w:rsid w:val="007C3AB0"/>
    <w:pPr>
      <w:keepNext/>
      <w:keepLines/>
      <w:outlineLvl w:val="1"/>
    </w:pPr>
    <w:rPr>
      <w:rFonts w:eastAsia="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37A0"/>
    <w:rPr>
      <w:rFonts w:ascii="Tahoma" w:hAnsi="Tahoma" w:cs="Tahoma"/>
      <w:sz w:val="16"/>
      <w:szCs w:val="16"/>
    </w:rPr>
  </w:style>
  <w:style w:type="character" w:customStyle="1" w:styleId="BalloonTextChar">
    <w:name w:val="Balloon Text Char"/>
    <w:link w:val="BalloonText"/>
    <w:uiPriority w:val="99"/>
    <w:semiHidden/>
    <w:rsid w:val="001737A0"/>
    <w:rPr>
      <w:rFonts w:ascii="Tahoma" w:hAnsi="Tahoma" w:cs="Tahoma"/>
      <w:sz w:val="16"/>
      <w:szCs w:val="16"/>
    </w:rPr>
  </w:style>
  <w:style w:type="character" w:styleId="Strong">
    <w:name w:val="Strong"/>
    <w:uiPriority w:val="22"/>
    <w:qFormat/>
    <w:rsid w:val="001737A0"/>
    <w:rPr>
      <w:b/>
      <w:bCs/>
    </w:rPr>
  </w:style>
  <w:style w:type="paragraph" w:styleId="NormalWeb">
    <w:name w:val="Normal (Web)"/>
    <w:basedOn w:val="Normal"/>
    <w:uiPriority w:val="99"/>
    <w:unhideWhenUsed/>
    <w:rsid w:val="001737A0"/>
    <w:pPr>
      <w:spacing w:before="100" w:beforeAutospacing="1" w:after="100" w:afterAutospacing="1"/>
    </w:pPr>
    <w:rPr>
      <w:rFonts w:ascii="Times New Roman" w:hAnsi="Times New Roman"/>
      <w:szCs w:val="24"/>
      <w:lang w:eastAsia="en-GB"/>
    </w:rPr>
  </w:style>
  <w:style w:type="paragraph" w:styleId="Header">
    <w:name w:val="header"/>
    <w:basedOn w:val="Normal"/>
    <w:link w:val="HeaderChar"/>
    <w:uiPriority w:val="99"/>
    <w:unhideWhenUsed/>
    <w:rsid w:val="008D2312"/>
    <w:pPr>
      <w:tabs>
        <w:tab w:val="center" w:pos="4513"/>
        <w:tab w:val="right" w:pos="9026"/>
      </w:tabs>
    </w:pPr>
  </w:style>
  <w:style w:type="character" w:customStyle="1" w:styleId="HeaderChar">
    <w:name w:val="Header Char"/>
    <w:link w:val="Header"/>
    <w:uiPriority w:val="99"/>
    <w:rsid w:val="008D2312"/>
    <w:rPr>
      <w:sz w:val="22"/>
      <w:szCs w:val="22"/>
      <w:lang w:eastAsia="en-US"/>
    </w:rPr>
  </w:style>
  <w:style w:type="paragraph" w:styleId="Footer">
    <w:name w:val="footer"/>
    <w:basedOn w:val="Normal"/>
    <w:link w:val="FooterChar"/>
    <w:uiPriority w:val="99"/>
    <w:unhideWhenUsed/>
    <w:rsid w:val="008D2312"/>
    <w:pPr>
      <w:tabs>
        <w:tab w:val="center" w:pos="4513"/>
        <w:tab w:val="right" w:pos="9026"/>
      </w:tabs>
    </w:pPr>
  </w:style>
  <w:style w:type="character" w:customStyle="1" w:styleId="FooterChar">
    <w:name w:val="Footer Char"/>
    <w:link w:val="Footer"/>
    <w:uiPriority w:val="99"/>
    <w:rsid w:val="008D2312"/>
    <w:rPr>
      <w:sz w:val="22"/>
      <w:szCs w:val="22"/>
      <w:lang w:eastAsia="en-US"/>
    </w:rPr>
  </w:style>
  <w:style w:type="paragraph" w:styleId="ListParagraph">
    <w:name w:val="List Paragraph"/>
    <w:basedOn w:val="Normal"/>
    <w:uiPriority w:val="34"/>
    <w:qFormat/>
    <w:rsid w:val="00E573E5"/>
    <w:pPr>
      <w:ind w:left="720"/>
    </w:pPr>
  </w:style>
  <w:style w:type="character" w:customStyle="1" w:styleId="Heading1Char">
    <w:name w:val="Heading 1 Char"/>
    <w:link w:val="Heading1"/>
    <w:uiPriority w:val="9"/>
    <w:rsid w:val="00A84E8B"/>
    <w:rPr>
      <w:rFonts w:ascii="Arial" w:eastAsia="Times New Roman" w:hAnsi="Arial"/>
      <w:b/>
      <w:sz w:val="24"/>
      <w:szCs w:val="32"/>
      <w:lang w:eastAsia="en-US"/>
    </w:rPr>
  </w:style>
  <w:style w:type="character" w:customStyle="1" w:styleId="Heading2Char">
    <w:name w:val="Heading 2 Char"/>
    <w:link w:val="Heading2"/>
    <w:uiPriority w:val="9"/>
    <w:rsid w:val="007C3AB0"/>
    <w:rPr>
      <w:rFonts w:ascii="Arial" w:eastAsia="Times New Roman" w:hAnsi="Arial"/>
      <w:b/>
      <w:sz w:val="24"/>
      <w:szCs w:val="26"/>
      <w:lang w:eastAsia="en-US"/>
    </w:rPr>
  </w:style>
  <w:style w:type="paragraph" w:styleId="TOCHeading">
    <w:name w:val="TOC Heading"/>
    <w:basedOn w:val="Heading1"/>
    <w:next w:val="Normal"/>
    <w:uiPriority w:val="39"/>
    <w:unhideWhenUsed/>
    <w:qFormat/>
    <w:rsid w:val="00B10482"/>
    <w:pPr>
      <w:spacing w:before="240" w:line="259" w:lineRule="auto"/>
      <w:outlineLvl w:val="9"/>
    </w:pPr>
    <w:rPr>
      <w:rFonts w:ascii="Calibri Light" w:hAnsi="Calibri Light"/>
      <w:b w:val="0"/>
      <w:color w:val="2E74B5"/>
      <w:lang w:val="en-US"/>
    </w:rPr>
  </w:style>
  <w:style w:type="paragraph" w:styleId="TOC1">
    <w:name w:val="toc 1"/>
    <w:basedOn w:val="Normal"/>
    <w:next w:val="Normal"/>
    <w:autoRedefine/>
    <w:uiPriority w:val="39"/>
    <w:unhideWhenUsed/>
    <w:rsid w:val="000444E7"/>
    <w:pPr>
      <w:tabs>
        <w:tab w:val="right" w:leader="dot" w:pos="10456"/>
      </w:tabs>
    </w:pPr>
  </w:style>
  <w:style w:type="paragraph" w:styleId="TOC2">
    <w:name w:val="toc 2"/>
    <w:basedOn w:val="Normal"/>
    <w:next w:val="Normal"/>
    <w:autoRedefine/>
    <w:uiPriority w:val="39"/>
    <w:unhideWhenUsed/>
    <w:rsid w:val="00FE03AB"/>
    <w:pPr>
      <w:tabs>
        <w:tab w:val="left" w:pos="880"/>
        <w:tab w:val="right" w:leader="dot" w:pos="10456"/>
      </w:tabs>
      <w:ind w:left="240"/>
    </w:pPr>
    <w:rPr>
      <w:rFonts w:eastAsia="Times New Roman" w:cs="Arial"/>
      <w:bCs/>
      <w:noProof/>
      <w:lang w:eastAsia="en-GB"/>
    </w:rPr>
  </w:style>
  <w:style w:type="character" w:styleId="Hyperlink">
    <w:name w:val="Hyperlink"/>
    <w:uiPriority w:val="99"/>
    <w:unhideWhenUsed/>
    <w:rsid w:val="00B10482"/>
    <w:rPr>
      <w:color w:val="0563C1"/>
      <w:u w:val="single"/>
    </w:rPr>
  </w:style>
  <w:style w:type="character" w:styleId="CommentReference">
    <w:name w:val="annotation reference"/>
    <w:uiPriority w:val="99"/>
    <w:semiHidden/>
    <w:unhideWhenUsed/>
    <w:rsid w:val="00AB15CF"/>
    <w:rPr>
      <w:sz w:val="16"/>
      <w:szCs w:val="16"/>
    </w:rPr>
  </w:style>
  <w:style w:type="paragraph" w:styleId="CommentText">
    <w:name w:val="annotation text"/>
    <w:basedOn w:val="Normal"/>
    <w:link w:val="CommentTextChar"/>
    <w:uiPriority w:val="99"/>
    <w:semiHidden/>
    <w:unhideWhenUsed/>
    <w:rsid w:val="00AB15CF"/>
    <w:rPr>
      <w:sz w:val="20"/>
      <w:szCs w:val="20"/>
    </w:rPr>
  </w:style>
  <w:style w:type="character" w:customStyle="1" w:styleId="CommentTextChar">
    <w:name w:val="Comment Text Char"/>
    <w:link w:val="CommentText"/>
    <w:uiPriority w:val="99"/>
    <w:semiHidden/>
    <w:rsid w:val="00AB15C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B15CF"/>
    <w:rPr>
      <w:b/>
      <w:bCs/>
    </w:rPr>
  </w:style>
  <w:style w:type="character" w:customStyle="1" w:styleId="CommentSubjectChar">
    <w:name w:val="Comment Subject Char"/>
    <w:link w:val="CommentSubject"/>
    <w:uiPriority w:val="99"/>
    <w:semiHidden/>
    <w:rsid w:val="00AB15CF"/>
    <w:rPr>
      <w:rFonts w:ascii="Arial" w:hAnsi="Arial"/>
      <w:b/>
      <w:bCs/>
      <w:lang w:eastAsia="en-US"/>
    </w:rPr>
  </w:style>
  <w:style w:type="paragraph" w:styleId="NoSpacing">
    <w:name w:val="No Spacing"/>
    <w:uiPriority w:val="1"/>
    <w:qFormat/>
    <w:rsid w:val="002C0525"/>
    <w:rPr>
      <w:rFonts w:ascii="Arial" w:hAnsi="Arial"/>
      <w:sz w:val="24"/>
      <w:szCs w:val="22"/>
      <w:lang w:eastAsia="en-US"/>
    </w:rPr>
  </w:style>
  <w:style w:type="paragraph" w:styleId="Revision">
    <w:name w:val="Revision"/>
    <w:hidden/>
    <w:uiPriority w:val="99"/>
    <w:semiHidden/>
    <w:rsid w:val="00DB07F6"/>
    <w:rPr>
      <w:rFonts w:ascii="Arial" w:hAnsi="Arial"/>
      <w:sz w:val="24"/>
      <w:szCs w:val="22"/>
      <w:lang w:eastAsia="en-US"/>
    </w:rPr>
  </w:style>
  <w:style w:type="character" w:styleId="UnresolvedMention">
    <w:name w:val="Unresolved Mention"/>
    <w:basedOn w:val="DefaultParagraphFont"/>
    <w:uiPriority w:val="99"/>
    <w:semiHidden/>
    <w:unhideWhenUsed/>
    <w:rsid w:val="00D940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687099">
      <w:bodyDiv w:val="1"/>
      <w:marLeft w:val="0"/>
      <w:marRight w:val="0"/>
      <w:marTop w:val="0"/>
      <w:marBottom w:val="0"/>
      <w:divBdr>
        <w:top w:val="none" w:sz="0" w:space="0" w:color="auto"/>
        <w:left w:val="none" w:sz="0" w:space="0" w:color="auto"/>
        <w:bottom w:val="none" w:sz="0" w:space="0" w:color="auto"/>
        <w:right w:val="none" w:sz="0" w:space="0" w:color="auto"/>
      </w:divBdr>
    </w:div>
    <w:div w:id="361783000">
      <w:bodyDiv w:val="1"/>
      <w:marLeft w:val="0"/>
      <w:marRight w:val="0"/>
      <w:marTop w:val="0"/>
      <w:marBottom w:val="0"/>
      <w:divBdr>
        <w:top w:val="none" w:sz="0" w:space="0" w:color="auto"/>
        <w:left w:val="none" w:sz="0" w:space="0" w:color="auto"/>
        <w:bottom w:val="none" w:sz="0" w:space="0" w:color="auto"/>
        <w:right w:val="none" w:sz="0" w:space="0" w:color="auto"/>
      </w:divBdr>
    </w:div>
    <w:div w:id="844901148">
      <w:bodyDiv w:val="1"/>
      <w:marLeft w:val="0"/>
      <w:marRight w:val="0"/>
      <w:marTop w:val="0"/>
      <w:marBottom w:val="0"/>
      <w:divBdr>
        <w:top w:val="none" w:sz="0" w:space="0" w:color="auto"/>
        <w:left w:val="none" w:sz="0" w:space="0" w:color="auto"/>
        <w:bottom w:val="none" w:sz="0" w:space="0" w:color="auto"/>
        <w:right w:val="none" w:sz="0" w:space="0" w:color="auto"/>
      </w:divBdr>
    </w:div>
    <w:div w:id="890503430">
      <w:bodyDiv w:val="1"/>
      <w:marLeft w:val="0"/>
      <w:marRight w:val="0"/>
      <w:marTop w:val="0"/>
      <w:marBottom w:val="0"/>
      <w:divBdr>
        <w:top w:val="none" w:sz="0" w:space="0" w:color="auto"/>
        <w:left w:val="none" w:sz="0" w:space="0" w:color="auto"/>
        <w:bottom w:val="none" w:sz="0" w:space="0" w:color="auto"/>
        <w:right w:val="none" w:sz="0" w:space="0" w:color="auto"/>
      </w:divBdr>
    </w:div>
    <w:div w:id="1430354110">
      <w:bodyDiv w:val="1"/>
      <w:marLeft w:val="0"/>
      <w:marRight w:val="0"/>
      <w:marTop w:val="0"/>
      <w:marBottom w:val="0"/>
      <w:divBdr>
        <w:top w:val="none" w:sz="0" w:space="0" w:color="auto"/>
        <w:left w:val="none" w:sz="0" w:space="0" w:color="auto"/>
        <w:bottom w:val="none" w:sz="0" w:space="0" w:color="auto"/>
        <w:right w:val="none" w:sz="0" w:space="0" w:color="auto"/>
      </w:divBdr>
    </w:div>
    <w:div w:id="1638024793">
      <w:bodyDiv w:val="1"/>
      <w:marLeft w:val="0"/>
      <w:marRight w:val="0"/>
      <w:marTop w:val="0"/>
      <w:marBottom w:val="0"/>
      <w:divBdr>
        <w:top w:val="none" w:sz="0" w:space="0" w:color="auto"/>
        <w:left w:val="none" w:sz="0" w:space="0" w:color="auto"/>
        <w:bottom w:val="none" w:sz="0" w:space="0" w:color="auto"/>
        <w:right w:val="none" w:sz="0" w:space="0" w:color="auto"/>
      </w:divBdr>
    </w:div>
    <w:div w:id="1869175633">
      <w:bodyDiv w:val="1"/>
      <w:marLeft w:val="0"/>
      <w:marRight w:val="0"/>
      <w:marTop w:val="0"/>
      <w:marBottom w:val="0"/>
      <w:divBdr>
        <w:top w:val="none" w:sz="0" w:space="0" w:color="auto"/>
        <w:left w:val="none" w:sz="0" w:space="0" w:color="auto"/>
        <w:bottom w:val="none" w:sz="0" w:space="0" w:color="auto"/>
        <w:right w:val="none" w:sz="0" w:space="0" w:color="auto"/>
      </w:divBdr>
    </w:div>
    <w:div w:id="2034139127">
      <w:bodyDiv w:val="1"/>
      <w:marLeft w:val="0"/>
      <w:marRight w:val="0"/>
      <w:marTop w:val="0"/>
      <w:marBottom w:val="0"/>
      <w:divBdr>
        <w:top w:val="none" w:sz="0" w:space="0" w:color="auto"/>
        <w:left w:val="none" w:sz="0" w:space="0" w:color="auto"/>
        <w:bottom w:val="none" w:sz="0" w:space="0" w:color="auto"/>
        <w:right w:val="none" w:sz="0" w:space="0" w:color="auto"/>
      </w:divBdr>
    </w:div>
    <w:div w:id="2045404214">
      <w:bodyDiv w:val="1"/>
      <w:marLeft w:val="0"/>
      <w:marRight w:val="0"/>
      <w:marTop w:val="0"/>
      <w:marBottom w:val="0"/>
      <w:divBdr>
        <w:top w:val="none" w:sz="0" w:space="0" w:color="auto"/>
        <w:left w:val="none" w:sz="0" w:space="0" w:color="auto"/>
        <w:bottom w:val="none" w:sz="0" w:space="0" w:color="auto"/>
        <w:right w:val="none" w:sz="0" w:space="0" w:color="auto"/>
      </w:divBdr>
    </w:div>
    <w:div w:id="208864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ech@rnc.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Andy Powell</DisplayName>
        <AccountId>43</AccountId>
        <AccountType/>
      </UserInfo>
    </SharedWithUsers>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Technical Support Manager</TermName>
          <TermId xmlns="http://schemas.microsoft.com/office/infopath/2007/PartnerControls">4ecc8dca-fa81-40dc-9edc-e5bd4327126b</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2024-06-29T23:00:00+00:00</DatePolicyrevised>
    <TaxCatchAll xmlns="ef57232f-6efe-4cdf-bdbd-9805dea679cd">
      <Value>6</Value>
      <Value>4</Value>
      <Value>2</Value>
    </TaxCatchAll>
    <Status xmlns="e8534951-4553-4891-8765-5067a6dc5d0a" xsi:nil="true"/>
    <Review_x0020_Date xmlns="e8534951-4553-4891-8765-5067a6dc5d0a">2025-06-29T23:00:00+00:00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IT and Technology</TermName>
          <TermId xmlns="http://schemas.microsoft.com/office/infopath/2007/PartnerControls">5bcf072a-0079-4c29-8601-ea2f99c68d39</TermId>
        </TermInfo>
      </Terms>
    </p416e57adad24596b03555e815fdc274>
    <Notes xmlns="e8534951-4553-4891-8765-5067a6dc5d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906A5-D01F-41E2-A4CE-5B4026CEE9C5}">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2.xml><?xml version="1.0" encoding="utf-8"?>
<ds:datastoreItem xmlns:ds="http://schemas.openxmlformats.org/officeDocument/2006/customXml" ds:itemID="{8B154A0B-8902-4CD5-80B9-E9A54711492D}">
  <ds:schemaRefs>
    <ds:schemaRef ds:uri="http://schemas.microsoft.com/sharepoint/v3/contenttype/forms"/>
  </ds:schemaRefs>
</ds:datastoreItem>
</file>

<file path=customXml/itemProps3.xml><?xml version="1.0" encoding="utf-8"?>
<ds:datastoreItem xmlns:ds="http://schemas.openxmlformats.org/officeDocument/2006/customXml" ds:itemID="{0C490940-4503-46E7-98FB-C6A483E1D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F4253-9858-4C0C-8815-49AD6DFACD77}">
  <ds:schemaRefs>
    <ds:schemaRef ds:uri="http://schemas.microsoft.com/office/2006/metadata/longProperties"/>
  </ds:schemaRefs>
</ds:datastoreItem>
</file>

<file path=customXml/itemProps5.xml><?xml version="1.0" encoding="utf-8"?>
<ds:datastoreItem xmlns:ds="http://schemas.openxmlformats.org/officeDocument/2006/customXml" ds:itemID="{65709DEE-182B-4B71-8D17-22F8A4F26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National College</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2</cp:revision>
  <cp:lastPrinted>2018-06-15T14:17:00Z</cp:lastPrinted>
  <dcterms:created xsi:type="dcterms:W3CDTF">2024-09-11T12:06:00Z</dcterms:created>
  <dcterms:modified xsi:type="dcterms:W3CDTF">2024-09-11T12:06:00Z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6;#IT and Technology|5bcf072a-0079-4c29-8601-ea2f99c68d39;#4;#Technical Support Manager|4ecc8dca-fa81-40dc-9edc-e5bd4327126b;#2;#Policy|7e9dcb39-1958-4fd1-8fa8-fe33e2d918d4</vt:lpwstr>
  </property>
  <property fmtid="{D5CDD505-2E9C-101B-9397-08002B2CF9AE}" pid="4" name="Review Date">
    <vt:lpwstr>2021-11-01T00:00:00Z</vt:lpwstr>
  </property>
  <property fmtid="{D5CDD505-2E9C-101B-9397-08002B2CF9AE}" pid="5" name="p416e57adad24596b03555e815fdc274">
    <vt:lpwstr>IT and Technology|5bcf072a-0079-4c29-8601-ea2f99c68d39</vt:lpwstr>
  </property>
  <property fmtid="{D5CDD505-2E9C-101B-9397-08002B2CF9AE}" pid="6" name="Content">
    <vt:lpwstr>6;#IT and Technology|5bcf072a-0079-4c29-8601-ea2f99c68d39</vt:lpwstr>
  </property>
  <property fmtid="{D5CDD505-2E9C-101B-9397-08002B2CF9AE}" pid="7" name="k74eccf732144b4db6a37e60fd23f339">
    <vt:lpwstr>Technical Support Manager|4ecc8dca-fa81-40dc-9edc-e5bd4327126b</vt:lpwstr>
  </property>
  <property fmtid="{D5CDD505-2E9C-101B-9397-08002B2CF9AE}" pid="8" name="Responsibilty">
    <vt:lpwstr>4;#Technical Support Manager|4ecc8dca-fa81-40dc-9edc-e5bd4327126b</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ies>
</file>